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center"/>
        <w:outlineLvl w:val="0"/>
        <w:rPr>
          <w:rFonts w:hint="default"/>
          <w:sz w:val="28"/>
          <w:szCs w:val="28"/>
        </w:rPr>
      </w:pPr>
      <w:r>
        <w:rPr>
          <w:b/>
          <w:sz w:val="96"/>
          <w:szCs w:val="28"/>
        </w:rPr>
        <w:t>福建省政府采购项目</w:t>
      </w:r>
    </w:p>
    <w:p>
      <w:pPr>
        <w:pStyle w:val="29"/>
        <w:jc w:val="center"/>
        <w:outlineLvl w:val="0"/>
        <w:rPr>
          <w:rFonts w:hint="default"/>
          <w:sz w:val="28"/>
          <w:szCs w:val="28"/>
        </w:rPr>
      </w:pPr>
      <w:r>
        <w:rPr>
          <w:b/>
          <w:sz w:val="96"/>
          <w:szCs w:val="28"/>
        </w:rPr>
        <w:t>竞争性谈判文件</w:t>
      </w:r>
    </w:p>
    <w:p>
      <w:pPr>
        <w:pStyle w:val="29"/>
        <w:jc w:val="center"/>
        <w:outlineLvl w:val="9"/>
        <w:rPr>
          <w:rFonts w:hint="default"/>
          <w:b/>
          <w:sz w:val="28"/>
        </w:rPr>
      </w:pPr>
    </w:p>
    <w:p>
      <w:pPr>
        <w:pStyle w:val="29"/>
        <w:jc w:val="center"/>
        <w:outlineLvl w:val="9"/>
        <w:rPr>
          <w:rFonts w:hint="default"/>
          <w:b/>
          <w:sz w:val="28"/>
        </w:rPr>
      </w:pPr>
    </w:p>
    <w:p>
      <w:pPr>
        <w:pStyle w:val="29"/>
        <w:jc w:val="center"/>
        <w:outlineLvl w:val="9"/>
        <w:rPr>
          <w:rFonts w:hint="default"/>
          <w:b/>
          <w:sz w:val="28"/>
        </w:rPr>
      </w:pPr>
    </w:p>
    <w:p>
      <w:pPr>
        <w:pStyle w:val="29"/>
        <w:spacing w:line="800" w:lineRule="exact"/>
        <w:outlineLvl w:val="9"/>
        <w:rPr>
          <w:rFonts w:hint="default" w:ascii="宋体" w:hAnsi="宋体" w:eastAsia="宋体" w:cs="宋体"/>
          <w:b/>
          <w:sz w:val="44"/>
          <w:szCs w:val="28"/>
        </w:rPr>
      </w:pPr>
    </w:p>
    <w:p>
      <w:pPr>
        <w:pStyle w:val="29"/>
        <w:spacing w:line="600" w:lineRule="auto"/>
        <w:jc w:val="center"/>
        <w:outlineLvl w:val="0"/>
        <w:rPr>
          <w:rFonts w:hint="default" w:ascii="宋体" w:hAnsi="宋体" w:eastAsia="宋体" w:cs="宋体"/>
          <w:sz w:val="22"/>
          <w:szCs w:val="22"/>
          <w:lang w:eastAsia="zh-CN"/>
        </w:rPr>
      </w:pPr>
      <w:r>
        <w:rPr>
          <w:rFonts w:ascii="宋体" w:hAnsi="宋体" w:eastAsia="宋体" w:cs="宋体"/>
          <w:b/>
          <w:sz w:val="36"/>
          <w:szCs w:val="22"/>
        </w:rPr>
        <w:t>项目名称：</w:t>
      </w:r>
      <w:r>
        <w:rPr>
          <w:rFonts w:hint="eastAsia" w:ascii="宋体" w:hAnsi="宋体" w:eastAsia="宋体" w:cs="宋体"/>
          <w:b/>
          <w:sz w:val="36"/>
          <w:szCs w:val="22"/>
          <w:lang w:eastAsia="zh-CN"/>
        </w:rPr>
        <w:t>天行商务中心5-7层装修改造项目</w:t>
      </w:r>
    </w:p>
    <w:p>
      <w:pPr>
        <w:pStyle w:val="29"/>
        <w:spacing w:line="600" w:lineRule="auto"/>
        <w:jc w:val="center"/>
        <w:outlineLvl w:val="0"/>
        <w:rPr>
          <w:rFonts w:hint="default" w:ascii="宋体" w:hAnsi="宋体" w:eastAsia="宋体" w:cs="宋体"/>
          <w:sz w:val="22"/>
          <w:szCs w:val="22"/>
          <w:lang w:val="en-US" w:eastAsia="zh-CN"/>
        </w:rPr>
      </w:pPr>
      <w:r>
        <w:rPr>
          <w:rFonts w:ascii="宋体" w:hAnsi="宋体" w:eastAsia="宋体" w:cs="宋体"/>
          <w:b/>
          <w:sz w:val="36"/>
          <w:szCs w:val="22"/>
        </w:rPr>
        <w:t>项目编号：</w:t>
      </w:r>
      <w:r>
        <w:rPr>
          <w:rFonts w:hint="eastAsia" w:ascii="宋体" w:hAnsi="宋体" w:eastAsia="宋体" w:cs="宋体"/>
          <w:b/>
          <w:sz w:val="36"/>
          <w:szCs w:val="22"/>
          <w:lang w:val="en-US" w:eastAsia="zh-CN"/>
        </w:rPr>
        <w:t>FJSHYZB-2024-031</w:t>
      </w:r>
    </w:p>
    <w:p>
      <w:pPr>
        <w:pStyle w:val="29"/>
        <w:spacing w:line="600" w:lineRule="auto"/>
        <w:jc w:val="center"/>
        <w:outlineLvl w:val="9"/>
        <w:rPr>
          <w:rFonts w:hint="default" w:ascii="宋体" w:hAnsi="宋体" w:eastAsia="宋体" w:cs="宋体"/>
          <w:b/>
          <w:sz w:val="40"/>
          <w:szCs w:val="24"/>
        </w:rPr>
      </w:pPr>
    </w:p>
    <w:p>
      <w:pPr>
        <w:pStyle w:val="29"/>
        <w:spacing w:line="600" w:lineRule="auto"/>
        <w:jc w:val="center"/>
        <w:outlineLvl w:val="9"/>
        <w:rPr>
          <w:rFonts w:hint="default" w:ascii="宋体" w:hAnsi="宋体" w:eastAsia="宋体" w:cs="宋体"/>
          <w:b/>
          <w:sz w:val="40"/>
          <w:szCs w:val="24"/>
        </w:rPr>
      </w:pPr>
    </w:p>
    <w:p>
      <w:pPr>
        <w:pStyle w:val="29"/>
        <w:spacing w:line="600" w:lineRule="auto"/>
        <w:jc w:val="both"/>
        <w:outlineLvl w:val="9"/>
        <w:rPr>
          <w:rFonts w:hint="default" w:ascii="宋体" w:hAnsi="宋体" w:eastAsia="宋体" w:cs="宋体"/>
          <w:b/>
          <w:sz w:val="40"/>
          <w:szCs w:val="24"/>
        </w:rPr>
      </w:pPr>
    </w:p>
    <w:p>
      <w:pPr>
        <w:pStyle w:val="29"/>
        <w:spacing w:line="600" w:lineRule="auto"/>
        <w:jc w:val="center"/>
        <w:outlineLvl w:val="9"/>
        <w:rPr>
          <w:rFonts w:hint="default" w:ascii="宋体" w:hAnsi="宋体" w:eastAsia="宋体" w:cs="宋体"/>
          <w:b/>
          <w:sz w:val="40"/>
          <w:szCs w:val="24"/>
        </w:rPr>
      </w:pPr>
    </w:p>
    <w:p>
      <w:pPr>
        <w:pStyle w:val="29"/>
        <w:spacing w:line="600" w:lineRule="auto"/>
        <w:jc w:val="center"/>
        <w:outlineLvl w:val="0"/>
        <w:rPr>
          <w:rFonts w:hint="default" w:ascii="宋体" w:hAnsi="宋体" w:eastAsia="宋体" w:cs="宋体"/>
          <w:sz w:val="36"/>
          <w:szCs w:val="36"/>
          <w:lang w:eastAsia="zh-CN"/>
        </w:rPr>
      </w:pPr>
      <w:r>
        <w:rPr>
          <w:rFonts w:ascii="宋体" w:hAnsi="宋体" w:eastAsia="宋体" w:cs="宋体"/>
          <w:b/>
          <w:sz w:val="36"/>
          <w:szCs w:val="36"/>
        </w:rPr>
        <w:t>采购人：</w:t>
      </w:r>
      <w:r>
        <w:rPr>
          <w:rFonts w:hint="eastAsia" w:ascii="宋体" w:hAnsi="宋体" w:eastAsia="宋体" w:cs="宋体"/>
          <w:b/>
          <w:sz w:val="36"/>
          <w:szCs w:val="36"/>
          <w:lang w:eastAsia="zh-CN"/>
        </w:rPr>
        <w:t>宁德市交投置业房地产开发有限公司</w:t>
      </w:r>
    </w:p>
    <w:p>
      <w:pPr>
        <w:pStyle w:val="29"/>
        <w:spacing w:line="600" w:lineRule="auto"/>
        <w:jc w:val="center"/>
        <w:outlineLvl w:val="0"/>
        <w:rPr>
          <w:rFonts w:hint="default" w:ascii="宋体" w:hAnsi="宋体" w:eastAsia="宋体" w:cs="宋体"/>
          <w:sz w:val="36"/>
          <w:szCs w:val="36"/>
          <w:lang w:eastAsia="zh-CN"/>
        </w:rPr>
      </w:pPr>
      <w:r>
        <w:rPr>
          <w:rFonts w:ascii="宋体" w:hAnsi="宋体" w:eastAsia="宋体" w:cs="宋体"/>
          <w:b/>
          <w:sz w:val="36"/>
          <w:szCs w:val="36"/>
        </w:rPr>
        <w:t>代理机构：</w:t>
      </w:r>
      <w:r>
        <w:rPr>
          <w:rFonts w:ascii="宋体" w:hAnsi="宋体" w:eastAsia="宋体" w:cs="宋体"/>
          <w:b/>
          <w:sz w:val="36"/>
          <w:szCs w:val="36"/>
          <w:lang w:eastAsia="zh-CN"/>
        </w:rPr>
        <w:t>福建省鸿远招标有限公司</w:t>
      </w:r>
    </w:p>
    <w:p>
      <w:pPr>
        <w:pStyle w:val="29"/>
        <w:spacing w:line="600" w:lineRule="auto"/>
        <w:jc w:val="center"/>
        <w:outlineLvl w:val="0"/>
        <w:rPr>
          <w:rFonts w:hint="default"/>
          <w:sz w:val="36"/>
          <w:szCs w:val="36"/>
        </w:rPr>
      </w:pPr>
      <w:r>
        <w:rPr>
          <w:rFonts w:ascii="宋体" w:hAnsi="宋体" w:eastAsia="宋体" w:cs="宋体"/>
          <w:b/>
          <w:sz w:val="36"/>
          <w:szCs w:val="36"/>
        </w:rPr>
        <w:t>编制时间：202</w:t>
      </w:r>
      <w:r>
        <w:rPr>
          <w:rFonts w:hint="eastAsia" w:ascii="宋体" w:hAnsi="宋体" w:eastAsia="宋体" w:cs="宋体"/>
          <w:b/>
          <w:sz w:val="36"/>
          <w:szCs w:val="36"/>
          <w:lang w:val="en-US" w:eastAsia="zh-CN"/>
        </w:rPr>
        <w:t>4</w:t>
      </w:r>
      <w:r>
        <w:rPr>
          <w:rFonts w:ascii="宋体" w:hAnsi="宋体" w:eastAsia="宋体" w:cs="宋体"/>
          <w:b/>
          <w:sz w:val="36"/>
          <w:szCs w:val="36"/>
        </w:rPr>
        <w:t>年</w:t>
      </w:r>
      <w:r>
        <w:rPr>
          <w:rFonts w:hint="eastAsia" w:ascii="宋体" w:hAnsi="宋体" w:eastAsia="宋体" w:cs="宋体"/>
          <w:b/>
          <w:sz w:val="36"/>
          <w:szCs w:val="36"/>
          <w:lang w:val="en-US" w:eastAsia="zh-CN"/>
        </w:rPr>
        <w:t>3</w:t>
      </w:r>
      <w:r>
        <w:rPr>
          <w:rFonts w:ascii="宋体" w:hAnsi="宋体" w:eastAsia="宋体" w:cs="宋体"/>
          <w:b/>
          <w:sz w:val="36"/>
          <w:szCs w:val="36"/>
        </w:rPr>
        <w:t>月</w:t>
      </w:r>
    </w:p>
    <w:p>
      <w:pPr>
        <w:pStyle w:val="29"/>
        <w:jc w:val="center"/>
        <w:outlineLvl w:val="9"/>
        <w:rPr>
          <w:rFonts w:hint="default" w:asciiTheme="minorEastAsia" w:hAnsiTheme="minorEastAsia" w:cstheme="minorEastAsia"/>
          <w:b/>
          <w:sz w:val="36"/>
          <w:szCs w:val="36"/>
        </w:rPr>
        <w:sectPr>
          <w:headerReference r:id="rId3" w:type="default"/>
          <w:pgSz w:w="11905" w:h="16838"/>
          <w:pgMar w:top="1440" w:right="1165" w:bottom="1440" w:left="1300" w:header="850" w:footer="992" w:gutter="0"/>
          <w:pgNumType w:start="1"/>
          <w:cols w:space="0" w:num="1"/>
          <w:docGrid w:type="lines" w:linePitch="317" w:charSpace="0"/>
        </w:sectPr>
      </w:pPr>
    </w:p>
    <w:p>
      <w:pPr>
        <w:pStyle w:val="29"/>
        <w:jc w:val="center"/>
        <w:outlineLvl w:val="0"/>
        <w:rPr>
          <w:rFonts w:hint="default" w:asciiTheme="minorEastAsia" w:hAnsiTheme="minorEastAsia" w:cstheme="minorEastAsia"/>
          <w:b/>
          <w:sz w:val="24"/>
          <w:szCs w:val="24"/>
        </w:rPr>
      </w:pPr>
      <w:r>
        <w:rPr>
          <w:rFonts w:asciiTheme="minorEastAsia" w:hAnsiTheme="minorEastAsia" w:cstheme="minorEastAsia"/>
          <w:b/>
          <w:sz w:val="36"/>
          <w:szCs w:val="36"/>
        </w:rPr>
        <w:t>第一章</w:t>
      </w:r>
      <w:r>
        <w:rPr>
          <w:rFonts w:asciiTheme="minorEastAsia" w:hAnsiTheme="minorEastAsia" w:cstheme="minorEastAsia"/>
          <w:b/>
          <w:sz w:val="36"/>
          <w:szCs w:val="36"/>
          <w:lang w:eastAsia="zh-CN"/>
        </w:rPr>
        <w:t xml:space="preserve">  </w:t>
      </w:r>
      <w:r>
        <w:rPr>
          <w:rFonts w:asciiTheme="minorEastAsia" w:hAnsiTheme="minorEastAsia" w:cstheme="minorEastAsia"/>
          <w:b/>
          <w:sz w:val="36"/>
          <w:szCs w:val="36"/>
        </w:rPr>
        <w:t>采购公告/采购邀请书</w:t>
      </w:r>
    </w:p>
    <w:p>
      <w:pPr>
        <w:pStyle w:val="29"/>
        <w:spacing w:line="480" w:lineRule="exact"/>
        <w:jc w:val="center"/>
        <w:outlineLvl w:val="1"/>
        <w:rPr>
          <w:rFonts w:hint="default" w:asciiTheme="minorEastAsia" w:hAnsiTheme="minorEastAsia" w:cstheme="minorEastAsia"/>
          <w:b/>
          <w:sz w:val="24"/>
          <w:szCs w:val="24"/>
        </w:rPr>
      </w:pPr>
      <w:r>
        <w:rPr>
          <w:rFonts w:asciiTheme="minorEastAsia" w:hAnsiTheme="minorEastAsia" w:cstheme="minorEastAsia"/>
          <w:b/>
          <w:sz w:val="24"/>
          <w:szCs w:val="24"/>
        </w:rPr>
        <w:t>竞争性谈判采购公告</w:t>
      </w:r>
    </w:p>
    <w:p>
      <w:pPr>
        <w:pStyle w:val="29"/>
        <w:spacing w:line="515" w:lineRule="exact"/>
        <w:ind w:firstLine="480"/>
        <w:jc w:val="both"/>
        <w:rPr>
          <w:rFonts w:hint="default" w:asciiTheme="minorEastAsia" w:hAnsiTheme="minorEastAsia" w:cstheme="minorEastAsia"/>
          <w:sz w:val="24"/>
          <w:szCs w:val="24"/>
        </w:rPr>
      </w:pPr>
      <w:r>
        <w:rPr>
          <w:rFonts w:hint="eastAsia" w:asciiTheme="minorEastAsia" w:hAnsiTheme="minorEastAsia" w:cstheme="minorEastAsia"/>
          <w:color w:val="auto"/>
          <w:sz w:val="24"/>
          <w:szCs w:val="24"/>
          <w:highlight w:val="none"/>
          <w:lang w:eastAsia="zh-CN"/>
        </w:rPr>
        <w:t>宁德市交投置业房地产开发有限公司</w:t>
      </w:r>
      <w:r>
        <w:rPr>
          <w:rFonts w:asciiTheme="minorEastAsia" w:hAnsiTheme="minorEastAsia" w:cstheme="minorEastAsia"/>
          <w:color w:val="auto"/>
          <w:sz w:val="24"/>
          <w:szCs w:val="24"/>
          <w:highlight w:val="none"/>
        </w:rPr>
        <w:t>已根据政府采购相关法律法规</w:t>
      </w:r>
      <w:r>
        <w:rPr>
          <w:rFonts w:hint="eastAsia" w:asciiTheme="minorEastAsia" w:hAnsiTheme="minorEastAsia" w:cstheme="minorEastAsia"/>
          <w:color w:val="auto"/>
          <w:sz w:val="24"/>
          <w:szCs w:val="24"/>
          <w:highlight w:val="none"/>
          <w:lang w:eastAsia="zh-CN"/>
        </w:rPr>
        <w:t>及宁德市交投集团公司《修订非招标方式采购管理暂行办法的通知》（宁交投综〔2019〕393号）有关规定</w:t>
      </w:r>
      <w:r>
        <w:rPr>
          <w:rFonts w:asciiTheme="minorEastAsia" w:hAnsiTheme="minorEastAsia" w:cstheme="minorEastAsia"/>
          <w:color w:val="auto"/>
          <w:sz w:val="24"/>
          <w:szCs w:val="24"/>
          <w:highlight w:val="none"/>
        </w:rPr>
        <w:t>，</w:t>
      </w:r>
      <w:r>
        <w:rPr>
          <w:rFonts w:asciiTheme="minorEastAsia" w:hAnsiTheme="minorEastAsia" w:cstheme="minorEastAsia"/>
          <w:sz w:val="24"/>
          <w:szCs w:val="24"/>
        </w:rPr>
        <w:t>经相应程序确定采用</w:t>
      </w:r>
      <w:r>
        <w:rPr>
          <w:rFonts w:asciiTheme="minorEastAsia" w:hAnsiTheme="minorEastAsia" w:cstheme="minorEastAsia"/>
          <w:sz w:val="24"/>
          <w:szCs w:val="24"/>
          <w:u w:val="single"/>
        </w:rPr>
        <w:t>竞争性谈判</w:t>
      </w:r>
      <w:r>
        <w:rPr>
          <w:rFonts w:asciiTheme="minorEastAsia" w:hAnsiTheme="minorEastAsia" w:cstheme="minorEastAsia"/>
          <w:sz w:val="24"/>
          <w:szCs w:val="24"/>
        </w:rPr>
        <w:t>方式组织</w:t>
      </w:r>
      <w:r>
        <w:rPr>
          <w:rFonts w:hint="eastAsia" w:asciiTheme="minorEastAsia" w:hAnsiTheme="minorEastAsia" w:cstheme="minorEastAsia"/>
          <w:sz w:val="24"/>
          <w:szCs w:val="24"/>
          <w:u w:val="single"/>
          <w:lang w:eastAsia="zh-CN"/>
        </w:rPr>
        <w:t>天行商务中心5-7层装修改造项目</w:t>
      </w:r>
      <w:r>
        <w:rPr>
          <w:rFonts w:asciiTheme="minorEastAsia" w:hAnsiTheme="minorEastAsia" w:cstheme="minorEastAsia"/>
          <w:sz w:val="24"/>
          <w:szCs w:val="24"/>
          <w:u w:val="single"/>
        </w:rPr>
        <w:t>（以下简称：“本项目”）</w:t>
      </w:r>
      <w:r>
        <w:rPr>
          <w:rFonts w:asciiTheme="minorEastAsia" w:hAnsiTheme="minorEastAsia" w:cstheme="minorEastAsia"/>
          <w:sz w:val="24"/>
          <w:szCs w:val="24"/>
        </w:rPr>
        <w:t>的政府采购活动，现欢迎</w:t>
      </w:r>
      <w:r>
        <w:rPr>
          <w:rFonts w:asciiTheme="minorEastAsia" w:hAnsiTheme="minorEastAsia" w:cstheme="minorEastAsia"/>
          <w:sz w:val="24"/>
          <w:szCs w:val="24"/>
          <w:lang w:eastAsia="zh-CN"/>
        </w:rPr>
        <w:t>受邀的</w:t>
      </w:r>
      <w:r>
        <w:rPr>
          <w:rFonts w:asciiTheme="minorEastAsia" w:hAnsiTheme="minorEastAsia" w:cstheme="minorEastAsia"/>
          <w:sz w:val="24"/>
          <w:szCs w:val="24"/>
        </w:rPr>
        <w:t>国内合格的供应商前来参加。本项目由采购人委托</w:t>
      </w:r>
      <w:r>
        <w:rPr>
          <w:rFonts w:asciiTheme="minorEastAsia" w:hAnsiTheme="minorEastAsia" w:cstheme="minorEastAsia"/>
          <w:sz w:val="24"/>
          <w:szCs w:val="24"/>
          <w:lang w:eastAsia="zh-CN"/>
        </w:rPr>
        <w:t>福建省鸿远招标有限公司</w:t>
      </w:r>
      <w:r>
        <w:rPr>
          <w:rFonts w:asciiTheme="minorEastAsia" w:hAnsiTheme="minorEastAsia" w:cstheme="minorEastAsia"/>
          <w:sz w:val="24"/>
          <w:szCs w:val="24"/>
        </w:rPr>
        <w:t>开展竞争性谈判活动。</w:t>
      </w:r>
    </w:p>
    <w:p>
      <w:pPr>
        <w:pStyle w:val="29"/>
        <w:spacing w:line="515" w:lineRule="exact"/>
        <w:ind w:firstLine="480"/>
        <w:jc w:val="both"/>
        <w:rPr>
          <w:rFonts w:hint="default" w:asciiTheme="minorEastAsia" w:hAnsiTheme="minorEastAsia" w:cstheme="minorEastAsia"/>
          <w:sz w:val="24"/>
          <w:szCs w:val="24"/>
          <w:lang w:eastAsia="zh-CN"/>
        </w:rPr>
      </w:pPr>
      <w:r>
        <w:rPr>
          <w:rFonts w:asciiTheme="minorEastAsia" w:hAnsiTheme="minorEastAsia" w:cstheme="minorEastAsia"/>
          <w:b/>
          <w:bCs/>
          <w:sz w:val="24"/>
          <w:szCs w:val="24"/>
        </w:rPr>
        <w:t>1.项目名称</w:t>
      </w:r>
      <w:r>
        <w:rPr>
          <w:rFonts w:asciiTheme="minorEastAsia" w:hAnsiTheme="minorEastAsia" w:cstheme="minorEastAsia"/>
          <w:b/>
          <w:bCs/>
          <w:sz w:val="24"/>
          <w:szCs w:val="24"/>
          <w:lang w:eastAsia="zh-CN"/>
        </w:rPr>
        <w:t>:</w:t>
      </w:r>
      <w:r>
        <w:rPr>
          <w:rFonts w:hint="eastAsia" w:asciiTheme="minorEastAsia" w:hAnsiTheme="minorEastAsia" w:cstheme="minorEastAsia"/>
          <w:sz w:val="24"/>
          <w:szCs w:val="24"/>
          <w:lang w:eastAsia="zh-CN"/>
        </w:rPr>
        <w:t>天行商务中心5-7层装修改造项目</w:t>
      </w:r>
      <w:r>
        <w:rPr>
          <w:rFonts w:asciiTheme="minorEastAsia" w:hAnsiTheme="minorEastAsia" w:cstheme="minorEastAsia"/>
          <w:sz w:val="24"/>
          <w:szCs w:val="24"/>
          <w:lang w:eastAsia="zh-CN"/>
        </w:rPr>
        <w:t xml:space="preserve"> </w:t>
      </w:r>
    </w:p>
    <w:p>
      <w:pPr>
        <w:pStyle w:val="29"/>
        <w:spacing w:line="515" w:lineRule="exact"/>
        <w:ind w:firstLine="480"/>
        <w:jc w:val="both"/>
        <w:rPr>
          <w:rFonts w:hint="default" w:asciiTheme="minorEastAsia" w:hAnsiTheme="minorEastAsia" w:cstheme="minorEastAsia"/>
          <w:sz w:val="24"/>
          <w:szCs w:val="24"/>
          <w:lang w:eastAsia="zh-CN"/>
        </w:rPr>
      </w:pPr>
      <w:r>
        <w:rPr>
          <w:rFonts w:asciiTheme="minorEastAsia" w:hAnsiTheme="minorEastAsia" w:cstheme="minorEastAsia"/>
          <w:b/>
          <w:bCs/>
          <w:sz w:val="24"/>
          <w:szCs w:val="24"/>
          <w:lang w:eastAsia="zh-CN"/>
        </w:rPr>
        <w:t>2</w:t>
      </w:r>
      <w:r>
        <w:rPr>
          <w:rFonts w:asciiTheme="minorEastAsia" w:hAnsiTheme="minorEastAsia" w:cstheme="minorEastAsia"/>
          <w:b/>
          <w:bCs/>
          <w:sz w:val="24"/>
          <w:szCs w:val="24"/>
        </w:rPr>
        <w:t>.项目编号</w:t>
      </w:r>
      <w:r>
        <w:rPr>
          <w:rFonts w:asciiTheme="minorEastAsia" w:hAnsiTheme="minorEastAsia" w:cstheme="minorEastAsia"/>
          <w:b/>
          <w:bCs/>
          <w:sz w:val="24"/>
          <w:szCs w:val="24"/>
          <w:lang w:eastAsia="zh-CN"/>
        </w:rPr>
        <w:t>:</w:t>
      </w:r>
      <w:r>
        <w:rPr>
          <w:rFonts w:hint="eastAsia" w:asciiTheme="minorEastAsia" w:hAnsiTheme="minorEastAsia" w:cstheme="minorEastAsia"/>
          <w:b w:val="0"/>
          <w:bCs w:val="0"/>
          <w:sz w:val="24"/>
          <w:szCs w:val="24"/>
          <w:lang w:eastAsia="zh-CN"/>
        </w:rPr>
        <w:t>FJSHYZB-2024-031</w:t>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b/>
          <w:sz w:val="24"/>
          <w:szCs w:val="24"/>
          <w:lang w:eastAsia="zh-CN"/>
        </w:rPr>
        <w:t>3</w:t>
      </w:r>
      <w:r>
        <w:rPr>
          <w:rFonts w:asciiTheme="minorEastAsia" w:hAnsiTheme="minorEastAsia" w:cstheme="minorEastAsia"/>
          <w:b/>
          <w:sz w:val="24"/>
          <w:szCs w:val="24"/>
        </w:rPr>
        <w:t>.采购内容及要求：</w:t>
      </w:r>
    </w:p>
    <w:p>
      <w:pPr>
        <w:pStyle w:val="29"/>
        <w:spacing w:line="515" w:lineRule="exact"/>
        <w:ind w:firstLine="480" w:firstLineChars="200"/>
        <w:jc w:val="both"/>
        <w:rPr>
          <w:rFonts w:hint="default" w:asciiTheme="minorEastAsia" w:hAnsiTheme="minorEastAsia" w:cstheme="minorEastAsia"/>
          <w:sz w:val="24"/>
          <w:szCs w:val="24"/>
        </w:rPr>
      </w:pPr>
      <w:r>
        <w:rPr>
          <w:rFonts w:asciiTheme="minorEastAsia" w:hAnsiTheme="minorEastAsia" w:cstheme="minorEastAsia"/>
          <w:sz w:val="24"/>
          <w:szCs w:val="24"/>
          <w:lang w:eastAsia="zh-CN"/>
        </w:rPr>
        <w:t>合同包</w:t>
      </w:r>
      <w:r>
        <w:rPr>
          <w:rFonts w:asciiTheme="minorEastAsia" w:hAnsiTheme="minorEastAsia" w:cstheme="minorEastAsia"/>
          <w:sz w:val="24"/>
          <w:szCs w:val="24"/>
        </w:rPr>
        <w:t>1：</w:t>
      </w:r>
    </w:p>
    <w:p>
      <w:pPr>
        <w:pStyle w:val="29"/>
        <w:spacing w:line="515" w:lineRule="exact"/>
        <w:ind w:firstLine="480" w:firstLineChars="200"/>
        <w:jc w:val="both"/>
        <w:rPr>
          <w:rFonts w:hint="default" w:asciiTheme="minorEastAsia" w:hAnsiTheme="minorEastAsia" w:cstheme="minorEastAsia"/>
          <w:sz w:val="24"/>
          <w:szCs w:val="24"/>
          <w:highlight w:val="none"/>
          <w:lang w:val="en-US" w:eastAsia="zh-CN"/>
        </w:rPr>
      </w:pPr>
      <w:r>
        <w:rPr>
          <w:rFonts w:asciiTheme="minorEastAsia" w:hAnsiTheme="minorEastAsia" w:cstheme="minorEastAsia"/>
          <w:sz w:val="24"/>
          <w:szCs w:val="24"/>
          <w:highlight w:val="none"/>
          <w:lang w:eastAsia="zh-CN"/>
        </w:rPr>
        <w:t>合同包</w:t>
      </w:r>
      <w:r>
        <w:rPr>
          <w:rFonts w:asciiTheme="minorEastAsia" w:hAnsiTheme="minorEastAsia" w:cstheme="minorEastAsia"/>
          <w:sz w:val="24"/>
          <w:szCs w:val="24"/>
          <w:highlight w:val="none"/>
        </w:rPr>
        <w:t>预算金额（元）:</w:t>
      </w:r>
      <w:r>
        <w:rPr>
          <w:rFonts w:hint="eastAsia" w:asciiTheme="minorEastAsia" w:hAnsiTheme="minorEastAsia" w:cstheme="minorEastAsia"/>
          <w:sz w:val="24"/>
          <w:szCs w:val="24"/>
          <w:highlight w:val="none"/>
          <w:lang w:val="en-US" w:eastAsia="zh-CN"/>
        </w:rPr>
        <w:t>560000.00</w:t>
      </w:r>
    </w:p>
    <w:p>
      <w:pPr>
        <w:pStyle w:val="29"/>
        <w:spacing w:line="515" w:lineRule="exact"/>
        <w:ind w:firstLine="480" w:firstLineChars="200"/>
        <w:jc w:val="both"/>
        <w:rPr>
          <w:rFonts w:hint="default" w:asciiTheme="minorEastAsia" w:hAnsiTheme="minorEastAsia" w:cstheme="minorEastAsia"/>
          <w:sz w:val="24"/>
          <w:szCs w:val="24"/>
          <w:highlight w:val="none"/>
          <w:lang w:val="en-US" w:eastAsia="zh-CN"/>
        </w:rPr>
      </w:pPr>
      <w:r>
        <w:rPr>
          <w:rFonts w:asciiTheme="minorEastAsia" w:hAnsiTheme="minorEastAsia" w:cstheme="minorEastAsia"/>
          <w:sz w:val="24"/>
          <w:szCs w:val="24"/>
          <w:highlight w:val="none"/>
          <w:lang w:eastAsia="zh-CN"/>
        </w:rPr>
        <w:t>合同包</w:t>
      </w:r>
      <w:r>
        <w:rPr>
          <w:rFonts w:asciiTheme="minorEastAsia" w:hAnsiTheme="minorEastAsia" w:cstheme="minorEastAsia"/>
          <w:sz w:val="24"/>
          <w:szCs w:val="24"/>
          <w:highlight w:val="none"/>
        </w:rPr>
        <w:t>最高限价（元）:</w:t>
      </w:r>
      <w:r>
        <w:rPr>
          <w:rFonts w:hint="eastAsia" w:asciiTheme="minorEastAsia" w:hAnsiTheme="minorEastAsia" w:cstheme="minorEastAsia"/>
          <w:sz w:val="24"/>
          <w:szCs w:val="24"/>
          <w:lang w:val="en-US" w:eastAsia="zh-CN"/>
        </w:rPr>
        <w:t>526400.00</w:t>
      </w:r>
    </w:p>
    <w:tbl>
      <w:tblPr>
        <w:tblStyle w:val="19"/>
        <w:tblW w:w="961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9"/>
        <w:gridCol w:w="2156"/>
        <w:gridCol w:w="961"/>
        <w:gridCol w:w="1509"/>
        <w:gridCol w:w="1068"/>
        <w:gridCol w:w="1343"/>
        <w:gridCol w:w="14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2" w:hRule="atLeast"/>
          <w:jc w:val="center"/>
        </w:trPr>
        <w:tc>
          <w:tcPr>
            <w:tcW w:w="1099" w:type="dxa"/>
            <w:vAlign w:val="center"/>
          </w:tcPr>
          <w:p>
            <w:pPr>
              <w:pStyle w:val="29"/>
              <w:spacing w:line="515" w:lineRule="exact"/>
              <w:jc w:val="center"/>
              <w:rPr>
                <w:rFonts w:hint="default" w:asciiTheme="minorEastAsia" w:hAnsiTheme="minorEastAsia" w:cstheme="minorEastAsia"/>
                <w:b/>
                <w:bCs/>
                <w:sz w:val="24"/>
                <w:szCs w:val="24"/>
                <w:lang w:eastAsia="zh-CN"/>
              </w:rPr>
            </w:pPr>
            <w:r>
              <w:rPr>
                <w:rFonts w:asciiTheme="minorEastAsia" w:hAnsiTheme="minorEastAsia" w:cstheme="minorEastAsia"/>
                <w:b/>
                <w:bCs/>
                <w:sz w:val="24"/>
                <w:szCs w:val="24"/>
                <w:lang w:eastAsia="zh-CN"/>
              </w:rPr>
              <w:t>品目号</w:t>
            </w:r>
          </w:p>
        </w:tc>
        <w:tc>
          <w:tcPr>
            <w:tcW w:w="2156" w:type="dxa"/>
            <w:vAlign w:val="center"/>
          </w:tcPr>
          <w:p>
            <w:pPr>
              <w:pStyle w:val="29"/>
              <w:spacing w:line="515" w:lineRule="exact"/>
              <w:jc w:val="center"/>
              <w:rPr>
                <w:rFonts w:hint="default" w:asciiTheme="minorEastAsia" w:hAnsiTheme="minorEastAsia" w:cstheme="minorEastAsia"/>
                <w:b/>
                <w:bCs/>
                <w:sz w:val="24"/>
                <w:szCs w:val="24"/>
              </w:rPr>
            </w:pPr>
            <w:r>
              <w:rPr>
                <w:rFonts w:asciiTheme="minorEastAsia" w:hAnsiTheme="minorEastAsia" w:cstheme="minorEastAsia"/>
                <w:b/>
                <w:bCs/>
                <w:sz w:val="24"/>
                <w:szCs w:val="24"/>
              </w:rPr>
              <w:t>标的名称</w:t>
            </w:r>
          </w:p>
        </w:tc>
        <w:tc>
          <w:tcPr>
            <w:tcW w:w="961" w:type="dxa"/>
            <w:vAlign w:val="center"/>
          </w:tcPr>
          <w:p>
            <w:pPr>
              <w:pStyle w:val="29"/>
              <w:spacing w:line="515" w:lineRule="exact"/>
              <w:jc w:val="center"/>
              <w:rPr>
                <w:rFonts w:hint="default" w:asciiTheme="minorEastAsia" w:hAnsiTheme="minorEastAsia" w:cstheme="minorEastAsia"/>
                <w:b/>
                <w:bCs/>
                <w:sz w:val="24"/>
                <w:szCs w:val="24"/>
              </w:rPr>
            </w:pPr>
            <w:r>
              <w:rPr>
                <w:rFonts w:asciiTheme="minorEastAsia" w:hAnsiTheme="minorEastAsia" w:cstheme="minorEastAsia"/>
                <w:b/>
                <w:bCs/>
                <w:sz w:val="24"/>
                <w:szCs w:val="24"/>
              </w:rPr>
              <w:t>数量</w:t>
            </w:r>
          </w:p>
        </w:tc>
        <w:tc>
          <w:tcPr>
            <w:tcW w:w="1509" w:type="dxa"/>
            <w:vAlign w:val="center"/>
          </w:tcPr>
          <w:p>
            <w:pPr>
              <w:pStyle w:val="29"/>
              <w:spacing w:line="515" w:lineRule="exact"/>
              <w:jc w:val="center"/>
              <w:rPr>
                <w:rFonts w:hint="default" w:asciiTheme="minorEastAsia" w:hAnsiTheme="minorEastAsia" w:cstheme="minorEastAsia"/>
                <w:b/>
                <w:bCs/>
                <w:sz w:val="24"/>
                <w:szCs w:val="24"/>
              </w:rPr>
            </w:pPr>
            <w:r>
              <w:rPr>
                <w:rFonts w:hint="eastAsia" w:asciiTheme="minorEastAsia" w:hAnsiTheme="minorEastAsia" w:cstheme="minorEastAsia"/>
                <w:b/>
                <w:bCs/>
                <w:sz w:val="24"/>
                <w:szCs w:val="24"/>
                <w:lang w:val="en-US" w:eastAsia="zh-CN"/>
              </w:rPr>
              <w:t>最高限价</w:t>
            </w:r>
            <w:r>
              <w:rPr>
                <w:rFonts w:asciiTheme="minorEastAsia" w:hAnsiTheme="minorEastAsia" w:cstheme="minorEastAsia"/>
                <w:b/>
                <w:bCs/>
                <w:sz w:val="24"/>
                <w:szCs w:val="24"/>
              </w:rPr>
              <w:t>（元）</w:t>
            </w:r>
          </w:p>
        </w:tc>
        <w:tc>
          <w:tcPr>
            <w:tcW w:w="1068" w:type="dxa"/>
            <w:vAlign w:val="center"/>
          </w:tcPr>
          <w:p>
            <w:pPr>
              <w:pStyle w:val="29"/>
              <w:spacing w:line="515" w:lineRule="exact"/>
              <w:jc w:val="center"/>
              <w:rPr>
                <w:rFonts w:hint="default" w:asciiTheme="minorEastAsia" w:hAnsiTheme="minorEastAsia" w:cstheme="minorEastAsia"/>
                <w:b/>
                <w:bCs/>
                <w:sz w:val="24"/>
                <w:szCs w:val="24"/>
              </w:rPr>
            </w:pPr>
            <w:r>
              <w:rPr>
                <w:rFonts w:asciiTheme="minorEastAsia" w:hAnsiTheme="minorEastAsia" w:cstheme="minorEastAsia"/>
                <w:b/>
                <w:bCs/>
                <w:sz w:val="24"/>
                <w:szCs w:val="24"/>
              </w:rPr>
              <w:t>计量单位</w:t>
            </w:r>
          </w:p>
        </w:tc>
        <w:tc>
          <w:tcPr>
            <w:tcW w:w="1343" w:type="dxa"/>
            <w:vAlign w:val="center"/>
          </w:tcPr>
          <w:p>
            <w:pPr>
              <w:pStyle w:val="29"/>
              <w:spacing w:line="515" w:lineRule="exact"/>
              <w:jc w:val="center"/>
              <w:rPr>
                <w:rFonts w:hint="default" w:asciiTheme="minorEastAsia" w:hAnsiTheme="minorEastAsia" w:cstheme="minorEastAsia"/>
                <w:b/>
                <w:bCs/>
                <w:sz w:val="24"/>
                <w:szCs w:val="24"/>
              </w:rPr>
            </w:pPr>
            <w:r>
              <w:rPr>
                <w:rFonts w:asciiTheme="minorEastAsia" w:hAnsiTheme="minorEastAsia" w:cstheme="minorEastAsia"/>
                <w:b/>
                <w:bCs/>
                <w:sz w:val="24"/>
                <w:szCs w:val="24"/>
              </w:rPr>
              <w:t>所属行业</w:t>
            </w:r>
          </w:p>
        </w:tc>
        <w:tc>
          <w:tcPr>
            <w:tcW w:w="1481" w:type="dxa"/>
            <w:vAlign w:val="center"/>
          </w:tcPr>
          <w:p>
            <w:pPr>
              <w:pStyle w:val="29"/>
              <w:spacing w:line="515" w:lineRule="exact"/>
              <w:jc w:val="center"/>
              <w:rPr>
                <w:rFonts w:hint="default" w:asciiTheme="minorEastAsia" w:hAnsiTheme="minorEastAsia" w:cstheme="minorEastAsia"/>
                <w:b/>
                <w:bCs/>
                <w:sz w:val="24"/>
                <w:szCs w:val="24"/>
                <w:lang w:eastAsia="zh-CN"/>
              </w:rPr>
            </w:pPr>
            <w:r>
              <w:rPr>
                <w:rFonts w:asciiTheme="minorEastAsia" w:hAnsiTheme="minorEastAsia" w:cstheme="minorEastAsia"/>
                <w:b/>
                <w:bCs/>
                <w:sz w:val="24"/>
                <w:szCs w:val="24"/>
                <w:lang w:eastAsia="zh-CN"/>
              </w:rPr>
              <w:t>谈判保证金</w:t>
            </w:r>
          </w:p>
          <w:p>
            <w:pPr>
              <w:pStyle w:val="29"/>
              <w:spacing w:line="515" w:lineRule="exact"/>
              <w:jc w:val="center"/>
              <w:rPr>
                <w:rFonts w:hint="default" w:asciiTheme="minorEastAsia" w:hAnsiTheme="minorEastAsia" w:cstheme="minorEastAsia"/>
                <w:b/>
                <w:bCs/>
                <w:sz w:val="24"/>
                <w:szCs w:val="24"/>
                <w:lang w:eastAsia="zh-CN"/>
              </w:rPr>
            </w:pPr>
            <w:r>
              <w:rPr>
                <w:rFonts w:asciiTheme="minorEastAsia" w:hAnsiTheme="minorEastAsia" w:cstheme="minorEastAsia"/>
                <w:b/>
                <w:bCs/>
                <w:sz w:val="24"/>
                <w:szCs w:val="24"/>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82" w:hRule="atLeast"/>
          <w:jc w:val="center"/>
        </w:trPr>
        <w:tc>
          <w:tcPr>
            <w:tcW w:w="1099" w:type="dxa"/>
            <w:vAlign w:val="center"/>
          </w:tcPr>
          <w:p>
            <w:pPr>
              <w:pStyle w:val="29"/>
              <w:spacing w:line="515" w:lineRule="exact"/>
              <w:jc w:val="center"/>
              <w:rPr>
                <w:rFonts w:hint="default" w:asciiTheme="minorEastAsia" w:hAnsiTheme="minorEastAsia" w:cstheme="minorEastAsia"/>
                <w:sz w:val="24"/>
                <w:szCs w:val="24"/>
                <w:lang w:eastAsia="zh-CN"/>
              </w:rPr>
            </w:pPr>
            <w:r>
              <w:rPr>
                <w:rFonts w:asciiTheme="minorEastAsia" w:hAnsiTheme="minorEastAsia" w:cstheme="minorEastAsia"/>
                <w:sz w:val="24"/>
                <w:szCs w:val="24"/>
                <w:lang w:eastAsia="zh-CN"/>
              </w:rPr>
              <w:t>1-1</w:t>
            </w:r>
          </w:p>
        </w:tc>
        <w:tc>
          <w:tcPr>
            <w:tcW w:w="2156" w:type="dxa"/>
            <w:vAlign w:val="center"/>
          </w:tcPr>
          <w:p>
            <w:pPr>
              <w:pStyle w:val="29"/>
              <w:spacing w:line="515" w:lineRule="exact"/>
              <w:jc w:val="center"/>
              <w:rPr>
                <w:rFonts w:hint="default"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天行商务中心5-7层装修改造项目</w:t>
            </w:r>
          </w:p>
        </w:tc>
        <w:tc>
          <w:tcPr>
            <w:tcW w:w="961" w:type="dxa"/>
            <w:vAlign w:val="center"/>
          </w:tcPr>
          <w:p>
            <w:pPr>
              <w:pStyle w:val="29"/>
              <w:spacing w:line="515" w:lineRule="exact"/>
              <w:jc w:val="center"/>
              <w:rPr>
                <w:rFonts w:hint="default"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1</w:t>
            </w:r>
          </w:p>
        </w:tc>
        <w:tc>
          <w:tcPr>
            <w:tcW w:w="1509" w:type="dxa"/>
            <w:vAlign w:val="center"/>
          </w:tcPr>
          <w:p>
            <w:pPr>
              <w:pStyle w:val="29"/>
              <w:spacing w:line="515" w:lineRule="exact"/>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526400.00</w:t>
            </w:r>
          </w:p>
        </w:tc>
        <w:tc>
          <w:tcPr>
            <w:tcW w:w="1068" w:type="dxa"/>
            <w:vAlign w:val="center"/>
          </w:tcPr>
          <w:p>
            <w:pPr>
              <w:pStyle w:val="29"/>
              <w:spacing w:line="515" w:lineRule="exact"/>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项</w:t>
            </w:r>
          </w:p>
        </w:tc>
        <w:tc>
          <w:tcPr>
            <w:tcW w:w="1343" w:type="dxa"/>
            <w:vAlign w:val="center"/>
          </w:tcPr>
          <w:p>
            <w:pPr>
              <w:pStyle w:val="29"/>
              <w:spacing w:line="515" w:lineRule="exact"/>
              <w:jc w:val="center"/>
              <w:rPr>
                <w:rFonts w:hint="default" w:asciiTheme="minorEastAsia" w:hAnsiTheme="minorEastAsia" w:cstheme="minorEastAsia"/>
                <w:sz w:val="24"/>
                <w:szCs w:val="24"/>
                <w:lang w:val="en-US" w:eastAsia="zh-CN"/>
              </w:rPr>
            </w:pPr>
            <w:r>
              <w:rPr>
                <w:rFonts w:hint="eastAsia" w:ascii="宋体" w:hAnsi="宋体" w:eastAsia="宋体" w:cs="宋体"/>
                <w:sz w:val="24"/>
                <w:szCs w:val="24"/>
                <w:highlight w:val="none"/>
                <w:lang w:val="en-US" w:eastAsia="zh-CN"/>
              </w:rPr>
              <w:t>建筑业</w:t>
            </w:r>
          </w:p>
        </w:tc>
        <w:tc>
          <w:tcPr>
            <w:tcW w:w="1481" w:type="dxa"/>
            <w:vAlign w:val="center"/>
          </w:tcPr>
          <w:p>
            <w:pPr>
              <w:pStyle w:val="29"/>
              <w:spacing w:line="515" w:lineRule="exact"/>
              <w:jc w:val="center"/>
              <w:rPr>
                <w:rFonts w:hint="default"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0</w:t>
            </w:r>
          </w:p>
        </w:tc>
      </w:tr>
    </w:tbl>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b/>
          <w:sz w:val="24"/>
          <w:szCs w:val="24"/>
          <w:lang w:eastAsia="zh-CN"/>
        </w:rPr>
        <w:t>4</w:t>
      </w:r>
      <w:r>
        <w:rPr>
          <w:rFonts w:asciiTheme="minorEastAsia" w:hAnsiTheme="minorEastAsia" w:cstheme="minorEastAsia"/>
          <w:b/>
          <w:sz w:val="24"/>
          <w:szCs w:val="24"/>
        </w:rPr>
        <w:t>.采购项目需要落实的政府采购政策：</w:t>
      </w:r>
    </w:p>
    <w:p>
      <w:pPr>
        <w:pStyle w:val="29"/>
        <w:spacing w:line="515" w:lineRule="exact"/>
        <w:ind w:firstLine="480"/>
        <w:jc w:val="both"/>
        <w:rPr>
          <w:rFonts w:hint="default" w:asciiTheme="minorEastAsia" w:hAnsiTheme="minorEastAsia" w:cstheme="minorEastAsia"/>
          <w:sz w:val="24"/>
          <w:szCs w:val="24"/>
          <w:lang w:eastAsia="zh-CN"/>
        </w:rPr>
      </w:pPr>
      <w:r>
        <w:rPr>
          <w:rFonts w:asciiTheme="minorEastAsia" w:hAnsiTheme="minorEastAsia" w:cstheme="minorEastAsia"/>
          <w:sz w:val="24"/>
          <w:szCs w:val="24"/>
        </w:rPr>
        <w:t>进口产品：不适用</w:t>
      </w:r>
      <w:r>
        <w:rPr>
          <w:rFonts w:asciiTheme="minorEastAsia" w:hAnsiTheme="minorEastAsia" w:cstheme="minorEastAsia"/>
          <w:sz w:val="24"/>
          <w:szCs w:val="24"/>
          <w:lang w:eastAsia="zh-CN"/>
        </w:rPr>
        <w:t>合同包</w:t>
      </w:r>
      <w:r>
        <w:rPr>
          <w:rFonts w:asciiTheme="minorEastAsia" w:hAnsiTheme="minorEastAsia" w:cstheme="minorEastAsia"/>
          <w:sz w:val="24"/>
          <w:szCs w:val="24"/>
        </w:rPr>
        <w:t>1</w:t>
      </w:r>
      <w:r>
        <w:rPr>
          <w:rFonts w:asciiTheme="minorEastAsia" w:hAnsiTheme="minorEastAsia" w:cstheme="minorEastAsia"/>
          <w:sz w:val="24"/>
          <w:szCs w:val="24"/>
          <w:lang w:eastAsia="zh-CN"/>
        </w:rPr>
        <w:t>。</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sz w:val="24"/>
          <w:szCs w:val="24"/>
        </w:rPr>
        <w:t>节能产品：不适用</w:t>
      </w:r>
      <w:r>
        <w:rPr>
          <w:rFonts w:asciiTheme="minorEastAsia" w:hAnsiTheme="minorEastAsia" w:cstheme="minorEastAsia"/>
          <w:sz w:val="24"/>
          <w:szCs w:val="24"/>
          <w:lang w:eastAsia="zh-CN"/>
        </w:rPr>
        <w:t>合同包</w:t>
      </w:r>
      <w:r>
        <w:rPr>
          <w:rFonts w:asciiTheme="minorEastAsia" w:hAnsiTheme="minorEastAsia" w:cstheme="minorEastAsia"/>
          <w:sz w:val="24"/>
          <w:szCs w:val="24"/>
        </w:rPr>
        <w:t>1</w:t>
      </w:r>
      <w:r>
        <w:rPr>
          <w:rFonts w:asciiTheme="minorEastAsia" w:hAnsiTheme="minorEastAsia" w:cstheme="minorEastAsia"/>
          <w:sz w:val="24"/>
          <w:szCs w:val="24"/>
          <w:lang w:eastAsia="zh-CN"/>
        </w:rPr>
        <w:t>。</w:t>
      </w:r>
    </w:p>
    <w:p>
      <w:pPr>
        <w:pStyle w:val="29"/>
        <w:spacing w:line="515" w:lineRule="exact"/>
        <w:ind w:firstLine="480"/>
        <w:jc w:val="both"/>
        <w:rPr>
          <w:rFonts w:asciiTheme="minorEastAsia" w:hAnsiTheme="minorEastAsia" w:cstheme="minorEastAsia"/>
          <w:sz w:val="24"/>
          <w:szCs w:val="24"/>
          <w:lang w:eastAsia="zh-CN"/>
        </w:rPr>
      </w:pPr>
      <w:r>
        <w:rPr>
          <w:rFonts w:asciiTheme="minorEastAsia" w:hAnsiTheme="minorEastAsia" w:cstheme="minorEastAsia"/>
          <w:sz w:val="24"/>
          <w:szCs w:val="24"/>
        </w:rPr>
        <w:t>环境标志产品：不适用</w:t>
      </w:r>
      <w:r>
        <w:rPr>
          <w:rFonts w:asciiTheme="minorEastAsia" w:hAnsiTheme="minorEastAsia" w:cstheme="minorEastAsia"/>
          <w:sz w:val="24"/>
          <w:szCs w:val="24"/>
          <w:lang w:eastAsia="zh-CN"/>
        </w:rPr>
        <w:t>合同包</w:t>
      </w:r>
      <w:r>
        <w:rPr>
          <w:rFonts w:asciiTheme="minorEastAsia" w:hAnsiTheme="minorEastAsia" w:cstheme="minorEastAsia"/>
          <w:sz w:val="24"/>
          <w:szCs w:val="24"/>
        </w:rPr>
        <w:t>1</w:t>
      </w:r>
      <w:r>
        <w:rPr>
          <w:rFonts w:asciiTheme="minorEastAsia" w:hAnsiTheme="minorEastAsia" w:cstheme="minorEastAsia"/>
          <w:sz w:val="24"/>
          <w:szCs w:val="24"/>
          <w:lang w:eastAsia="zh-CN"/>
        </w:rPr>
        <w:t>。</w:t>
      </w:r>
    </w:p>
    <w:p>
      <w:pPr>
        <w:pStyle w:val="29"/>
        <w:keepNext w:val="0"/>
        <w:keepLines w:val="0"/>
        <w:pageBreakBefore w:val="0"/>
        <w:widowControl/>
        <w:kinsoku/>
        <w:wordWrap/>
        <w:overflowPunct/>
        <w:topLinePunct w:val="0"/>
        <w:autoSpaceDE/>
        <w:autoSpaceDN/>
        <w:bidi w:val="0"/>
        <w:adjustRightInd/>
        <w:snapToGrid/>
        <w:spacing w:line="480" w:lineRule="exact"/>
        <w:ind w:firstLine="480"/>
        <w:jc w:val="both"/>
        <w:textAlignment w:val="auto"/>
        <w:rPr>
          <w:rFonts w:hint="eastAsia" w:eastAsia="宋体" w:asciiTheme="minorEastAsia" w:hAnsiTheme="minorEastAsia" w:cstheme="minorEastAsia"/>
          <w:sz w:val="24"/>
          <w:szCs w:val="24"/>
          <w:lang w:eastAsia="zh-CN"/>
        </w:rPr>
      </w:pPr>
      <w:r>
        <w:rPr>
          <w:rFonts w:hint="eastAsia" w:ascii="宋体" w:hAnsi="宋体" w:eastAsia="宋体" w:cs="宋体"/>
          <w:color w:val="auto"/>
          <w:sz w:val="24"/>
          <w:szCs w:val="24"/>
        </w:rPr>
        <w:t>绿色建材：适用本项目</w:t>
      </w:r>
      <w:r>
        <w:rPr>
          <w:rFonts w:hint="eastAsia" w:ascii="宋体" w:hAnsi="宋体" w:eastAsia="宋体" w:cs="宋体"/>
          <w:color w:val="auto"/>
          <w:sz w:val="24"/>
          <w:szCs w:val="24"/>
          <w:lang w:eastAsia="zh-CN"/>
        </w:rPr>
        <w:t>。</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bCs/>
          <w:sz w:val="24"/>
          <w:szCs w:val="24"/>
        </w:rPr>
        <w:t>其他落实政策：（1）小型、微型企业：适用于合同包1，按照《政府采购促进中小企业发展管理办法》（财库[2020]46号）和《福建省财政厅关于进一步加大政府采购支持中小企业力度的通知》（闽财规〔2022〕13号）执行。（2）监狱企业，适用于合同包1，按照《关于政府采购支持监狱企业发展有关问题的通知》（财库【2014】68号）执行。（3）促进残疾人就业 ，适用于合同包1，按照《关于促进残疾人就业政府采购政策的通知》（财库〔2017〕141号）执行。（</w:t>
      </w:r>
      <w:r>
        <w:rPr>
          <w:rFonts w:asciiTheme="minorEastAsia" w:hAnsiTheme="minorEastAsia" w:cstheme="minorEastAsia"/>
          <w:bCs/>
          <w:sz w:val="24"/>
          <w:szCs w:val="24"/>
          <w:lang w:eastAsia="zh-CN"/>
        </w:rPr>
        <w:t>4</w:t>
      </w:r>
      <w:r>
        <w:rPr>
          <w:rFonts w:asciiTheme="minorEastAsia" w:hAnsiTheme="minorEastAsia" w:cstheme="minorEastAsia"/>
          <w:bCs/>
          <w:sz w:val="24"/>
          <w:szCs w:val="24"/>
        </w:rPr>
        <w:t>）脱贫攻坚，适用于合同包1，按照《财政部国务院扶贫办关于运用政府采购政策支持脱贫攻坚的通知》（财库[2019]27号）规定执行。（5）货物包装：</w:t>
      </w:r>
      <w:r>
        <w:rPr>
          <w:rFonts w:asciiTheme="minorEastAsia" w:hAnsiTheme="minorEastAsia" w:cstheme="minorEastAsia"/>
          <w:bCs/>
          <w:sz w:val="24"/>
          <w:szCs w:val="24"/>
          <w:lang w:eastAsia="zh-CN"/>
        </w:rPr>
        <w:t>不适用本项目</w:t>
      </w:r>
      <w:r>
        <w:rPr>
          <w:rFonts w:asciiTheme="minorEastAsia" w:hAnsiTheme="minorEastAsia" w:cstheme="minorEastAsia"/>
          <w:bCs/>
          <w:sz w:val="24"/>
          <w:szCs w:val="24"/>
        </w:rPr>
        <w:t>。（6）落实《财政部关于在政府采购活动中落实平等对待内外资企业有关政策的通知》财库〔2021〕35号文件。(7）其他政策：①根据《福建省政府采购项目</w:t>
      </w:r>
      <w:r>
        <w:rPr>
          <w:rFonts w:asciiTheme="minorEastAsia" w:hAnsiTheme="minorEastAsia" w:cstheme="minorEastAsia"/>
          <w:bCs/>
          <w:sz w:val="24"/>
          <w:szCs w:val="24"/>
          <w:lang w:eastAsia="zh-CN"/>
        </w:rPr>
        <w:t>谈判文件</w:t>
      </w:r>
      <w:r>
        <w:rPr>
          <w:rFonts w:asciiTheme="minorEastAsia" w:hAnsiTheme="minorEastAsia" w:cstheme="minorEastAsia"/>
          <w:bCs/>
          <w:sz w:val="24"/>
          <w:szCs w:val="24"/>
        </w:rPr>
        <w:t>编制禁止性条款》的规定，</w:t>
      </w:r>
      <w:r>
        <w:rPr>
          <w:rFonts w:asciiTheme="minorEastAsia" w:hAnsiTheme="minorEastAsia" w:cstheme="minorEastAsia"/>
          <w:bCs/>
          <w:sz w:val="24"/>
          <w:szCs w:val="24"/>
          <w:lang w:eastAsia="zh-CN"/>
        </w:rPr>
        <w:t>供应商</w:t>
      </w:r>
      <w:r>
        <w:rPr>
          <w:rFonts w:asciiTheme="minorEastAsia" w:hAnsiTheme="minorEastAsia" w:cstheme="minorEastAsia"/>
          <w:bCs/>
          <w:sz w:val="24"/>
          <w:szCs w:val="24"/>
        </w:rPr>
        <w:t>的“信用记录查询结果”可由相关网站上查询得知，若</w:t>
      </w:r>
      <w:r>
        <w:rPr>
          <w:rFonts w:asciiTheme="minorEastAsia" w:hAnsiTheme="minorEastAsia" w:cstheme="minorEastAsia"/>
          <w:bCs/>
          <w:sz w:val="24"/>
          <w:szCs w:val="24"/>
          <w:lang w:eastAsia="zh-CN"/>
        </w:rPr>
        <w:t>供应商</w:t>
      </w:r>
      <w:r>
        <w:rPr>
          <w:rFonts w:asciiTheme="minorEastAsia" w:hAnsiTheme="minorEastAsia" w:cstheme="minorEastAsia"/>
          <w:bCs/>
          <w:sz w:val="24"/>
          <w:szCs w:val="24"/>
        </w:rPr>
        <w:t>未自主提供该证明材料的则不视为资格审查无效。在</w:t>
      </w:r>
      <w:r>
        <w:rPr>
          <w:rFonts w:asciiTheme="minorEastAsia" w:hAnsiTheme="minorEastAsia" w:cstheme="minorEastAsia"/>
          <w:bCs/>
          <w:sz w:val="24"/>
          <w:szCs w:val="24"/>
          <w:lang w:eastAsia="zh-CN"/>
        </w:rPr>
        <w:t>谈判小组</w:t>
      </w:r>
      <w:r>
        <w:rPr>
          <w:rFonts w:asciiTheme="minorEastAsia" w:hAnsiTheme="minorEastAsia" w:cstheme="minorEastAsia"/>
          <w:bCs/>
          <w:sz w:val="24"/>
          <w:szCs w:val="24"/>
        </w:rPr>
        <w:t>查询结果存在</w:t>
      </w:r>
      <w:r>
        <w:rPr>
          <w:rFonts w:asciiTheme="minorEastAsia" w:hAnsiTheme="minorEastAsia" w:cstheme="minorEastAsia"/>
          <w:bCs/>
          <w:sz w:val="24"/>
          <w:szCs w:val="24"/>
          <w:lang w:eastAsia="zh-CN"/>
        </w:rPr>
        <w:t>供应商</w:t>
      </w:r>
      <w:r>
        <w:rPr>
          <w:rFonts w:asciiTheme="minorEastAsia" w:hAnsiTheme="minorEastAsia" w:cstheme="minorEastAsia"/>
          <w:bCs/>
          <w:sz w:val="24"/>
          <w:szCs w:val="24"/>
        </w:rPr>
        <w:t>应被拒绝参与政府采购活动相关信息的，其资格审查才视为不合格。②根据《宁德市财政局关于进一步优化政府采购营商环境有关事项的通知》宁财购【2021】14号文规定，本年度在组织开展的政府采购活动时，因疫情影响享受缓缴或免缴社保、税款的企业，无法提供 相关社保、税收缴纳证明材料的，提供有关情况说明视同社保、税收缴纳证明材料提交完整。</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sz w:val="24"/>
          <w:szCs w:val="24"/>
        </w:rPr>
        <w:t>促进中小企业发展的相关政策：</w:t>
      </w:r>
    </w:p>
    <w:p>
      <w:pPr>
        <w:pStyle w:val="29"/>
        <w:spacing w:line="515" w:lineRule="exact"/>
        <w:ind w:firstLine="960" w:firstLineChars="400"/>
        <w:rPr>
          <w:rFonts w:hint="default" w:asciiTheme="minorEastAsia" w:hAnsiTheme="minorEastAsia" w:cstheme="minorEastAsia"/>
          <w:sz w:val="24"/>
          <w:szCs w:val="24"/>
        </w:rPr>
      </w:pPr>
      <w:r>
        <w:rPr>
          <w:rFonts w:asciiTheme="minorEastAsia" w:hAnsiTheme="minorEastAsia" w:cstheme="minorEastAsia"/>
          <w:sz w:val="24"/>
          <w:szCs w:val="24"/>
          <w:lang w:eastAsia="zh-CN"/>
        </w:rPr>
        <w:t>合同包1</w:t>
      </w:r>
      <w:r>
        <w:rPr>
          <w:rFonts w:asciiTheme="minorEastAsia" w:hAnsiTheme="minorEastAsia" w:cstheme="minorEastAsia"/>
          <w:sz w:val="24"/>
          <w:szCs w:val="24"/>
        </w:rPr>
        <w:t>：</w:t>
      </w:r>
    </w:p>
    <w:p>
      <w:pPr>
        <w:pStyle w:val="29"/>
        <w:spacing w:line="515" w:lineRule="exact"/>
        <w:ind w:firstLine="960" w:firstLineChars="400"/>
        <w:rPr>
          <w:rFonts w:hint="default" w:asciiTheme="minorEastAsia" w:hAnsiTheme="minorEastAsia" w:cstheme="minorEastAsia"/>
          <w:sz w:val="24"/>
          <w:szCs w:val="24"/>
          <w:lang w:eastAsia="zh-CN"/>
        </w:rPr>
      </w:pPr>
      <w:r>
        <w:rPr>
          <w:rFonts w:asciiTheme="minorEastAsia" w:hAnsiTheme="minorEastAsia" w:cstheme="minorEastAsia"/>
          <w:sz w:val="24"/>
          <w:szCs w:val="24"/>
          <w:lang w:eastAsia="zh-CN"/>
        </w:rPr>
        <w:t>是否专门</w:t>
      </w:r>
      <w:r>
        <w:rPr>
          <w:rFonts w:asciiTheme="minorEastAsia" w:hAnsiTheme="minorEastAsia" w:cstheme="minorEastAsia"/>
          <w:sz w:val="24"/>
          <w:szCs w:val="24"/>
        </w:rPr>
        <w:t>面向中小企业采购</w:t>
      </w:r>
      <w:r>
        <w:rPr>
          <w:rFonts w:asciiTheme="minorEastAsia" w:hAnsiTheme="minorEastAsia" w:cstheme="minorEastAsia"/>
          <w:sz w:val="24"/>
          <w:szCs w:val="24"/>
          <w:lang w:eastAsia="zh-CN"/>
        </w:rPr>
        <w:t>：</w:t>
      </w:r>
    </w:p>
    <w:p>
      <w:pPr>
        <w:pStyle w:val="29"/>
        <w:spacing w:line="515" w:lineRule="exact"/>
        <w:ind w:firstLine="960" w:firstLineChars="400"/>
        <w:rPr>
          <w:rFonts w:hint="default" w:asciiTheme="minorEastAsia" w:hAnsiTheme="minorEastAsia" w:cstheme="minorEastAsia"/>
          <w:sz w:val="24"/>
          <w:szCs w:val="24"/>
          <w:lang w:eastAsia="zh-CN"/>
        </w:rPr>
      </w:pPr>
      <w:r>
        <w:rPr>
          <w:rFonts w:asciiTheme="minorEastAsia" w:hAnsiTheme="minorEastAsia" w:cstheme="minorEastAsia"/>
          <w:sz w:val="24"/>
          <w:szCs w:val="24"/>
          <w:lang w:eastAsia="zh-CN"/>
        </w:rPr>
        <w:sym w:font="Wingdings" w:char="00FE"/>
      </w:r>
      <w:r>
        <w:rPr>
          <w:rFonts w:asciiTheme="minorEastAsia" w:hAnsiTheme="minorEastAsia" w:cstheme="minorEastAsia"/>
          <w:sz w:val="24"/>
          <w:szCs w:val="24"/>
          <w:lang w:eastAsia="zh-CN"/>
        </w:rPr>
        <w:t>专门面向中小企业采购</w:t>
      </w:r>
    </w:p>
    <w:p>
      <w:pPr>
        <w:pStyle w:val="29"/>
        <w:spacing w:line="515" w:lineRule="exact"/>
        <w:ind w:firstLine="960" w:firstLineChars="400"/>
        <w:rPr>
          <w:rFonts w:hint="default" w:asciiTheme="minorEastAsia" w:hAnsiTheme="minorEastAsia" w:cstheme="minorEastAsia"/>
          <w:sz w:val="24"/>
          <w:szCs w:val="24"/>
          <w:lang w:eastAsia="zh-CN"/>
        </w:rPr>
      </w:pPr>
      <w:r>
        <w:rPr>
          <w:rFonts w:asciiTheme="minorEastAsia" w:hAnsiTheme="minorEastAsia" w:cstheme="minorEastAsia"/>
          <w:sz w:val="24"/>
          <w:szCs w:val="24"/>
          <w:lang w:eastAsia="zh-CN"/>
        </w:rPr>
        <w:sym w:font="Wingdings" w:char="00A8"/>
      </w:r>
      <w:r>
        <w:rPr>
          <w:rFonts w:asciiTheme="minorEastAsia" w:hAnsiTheme="minorEastAsia" w:cstheme="minorEastAsia"/>
          <w:sz w:val="24"/>
          <w:szCs w:val="24"/>
          <w:lang w:eastAsia="zh-CN"/>
        </w:rPr>
        <w:t>不专门面向中小企业采购</w:t>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b/>
          <w:sz w:val="24"/>
          <w:szCs w:val="24"/>
          <w:lang w:eastAsia="zh-CN"/>
        </w:rPr>
        <w:t>5</w:t>
      </w:r>
      <w:r>
        <w:rPr>
          <w:rFonts w:asciiTheme="minorEastAsia" w:hAnsiTheme="minorEastAsia" w:cstheme="minorEastAsia"/>
          <w:b/>
          <w:sz w:val="24"/>
          <w:szCs w:val="24"/>
        </w:rPr>
        <w:t>.供应商的资格要求</w:t>
      </w:r>
    </w:p>
    <w:tbl>
      <w:tblPr>
        <w:tblStyle w:val="19"/>
        <w:tblW w:w="909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068"/>
        <w:gridCol w:w="6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right"/>
        </w:trPr>
        <w:tc>
          <w:tcPr>
            <w:tcW w:w="810" w:type="dxa"/>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序号</w:t>
            </w:r>
          </w:p>
        </w:tc>
        <w:tc>
          <w:tcPr>
            <w:tcW w:w="2068" w:type="dxa"/>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资格要求</w:t>
            </w:r>
          </w:p>
        </w:tc>
        <w:tc>
          <w:tcPr>
            <w:tcW w:w="6214" w:type="dxa"/>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right"/>
        </w:trPr>
        <w:tc>
          <w:tcPr>
            <w:tcW w:w="810"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1</w:t>
            </w:r>
          </w:p>
        </w:tc>
        <w:tc>
          <w:tcPr>
            <w:tcW w:w="2068"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谈判响应声明</w:t>
            </w:r>
          </w:p>
        </w:tc>
        <w:tc>
          <w:tcPr>
            <w:tcW w:w="6214" w:type="dxa"/>
          </w:tcPr>
          <w:p>
            <w:pPr>
              <w:spacing w:line="515" w:lineRule="exact"/>
              <w:rPr>
                <w:rFonts w:asciiTheme="minorEastAsia" w:hAnsiTheme="minorEastAsia" w:cstheme="minorEastAsia"/>
                <w:sz w:val="24"/>
              </w:rPr>
            </w:pPr>
            <w:r>
              <w:rPr>
                <w:rFonts w:hint="eastAsia" w:asciiTheme="minorEastAsia" w:hAnsiTheme="minorEastAsia" w:cstheme="minorEastAsia"/>
                <w:b/>
                <w:sz w:val="24"/>
              </w:rPr>
              <w:t>详见声明函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right"/>
        </w:trPr>
        <w:tc>
          <w:tcPr>
            <w:tcW w:w="810"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2</w:t>
            </w:r>
          </w:p>
        </w:tc>
        <w:tc>
          <w:tcPr>
            <w:tcW w:w="2068"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单位负责人授权书</w:t>
            </w:r>
          </w:p>
        </w:tc>
        <w:tc>
          <w:tcPr>
            <w:tcW w:w="6214" w:type="dxa"/>
          </w:tcPr>
          <w:p>
            <w:pPr>
              <w:spacing w:line="515" w:lineRule="exact"/>
              <w:rPr>
                <w:rFonts w:asciiTheme="minorEastAsia" w:hAnsiTheme="minorEastAsia" w:cstheme="minorEastAsia"/>
                <w:sz w:val="24"/>
              </w:rPr>
            </w:pPr>
            <w:r>
              <w:rPr>
                <w:rFonts w:hint="eastAsia" w:asciiTheme="minorEastAsia" w:hAnsiTheme="minorEastAsia" w:cstheme="minorEastAsia"/>
                <w:b/>
                <w:sz w:val="24"/>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jc w:val="right"/>
        </w:trPr>
        <w:tc>
          <w:tcPr>
            <w:tcW w:w="810"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3</w:t>
            </w:r>
          </w:p>
        </w:tc>
        <w:tc>
          <w:tcPr>
            <w:tcW w:w="2068"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营业执照等证明文件</w:t>
            </w:r>
          </w:p>
        </w:tc>
        <w:tc>
          <w:tcPr>
            <w:tcW w:w="6214" w:type="dxa"/>
          </w:tcPr>
          <w:p>
            <w:pPr>
              <w:spacing w:line="515" w:lineRule="exact"/>
              <w:rPr>
                <w:rFonts w:asciiTheme="minorEastAsia" w:hAnsiTheme="minorEastAsia" w:cstheme="minorEastAsia"/>
                <w:sz w:val="24"/>
              </w:rPr>
            </w:pPr>
            <w:r>
              <w:rPr>
                <w:rFonts w:hint="eastAsia" w:asciiTheme="minorEastAsia" w:hAnsiTheme="minorEastAsia" w:cstheme="minorEastAsia"/>
                <w:b/>
                <w:sz w:val="24"/>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10"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4</w:t>
            </w:r>
          </w:p>
        </w:tc>
        <w:tc>
          <w:tcPr>
            <w:tcW w:w="2068"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提供财务状况报告（财务报告或资信证明）</w:t>
            </w:r>
          </w:p>
        </w:tc>
        <w:tc>
          <w:tcPr>
            <w:tcW w:w="6214" w:type="dxa"/>
          </w:tcPr>
          <w:p>
            <w:pPr>
              <w:spacing w:line="515" w:lineRule="exact"/>
              <w:rPr>
                <w:rFonts w:asciiTheme="minorEastAsia" w:hAnsiTheme="minorEastAsia" w:cstheme="minorEastAsia"/>
                <w:b/>
                <w:sz w:val="24"/>
              </w:rPr>
            </w:pPr>
            <w:r>
              <w:rPr>
                <w:rFonts w:hint="eastAsia" w:asciiTheme="minorEastAsia" w:hAnsiTheme="minorEastAsia" w:cstheme="minorEastAsia"/>
                <w:b/>
                <w:sz w:val="24"/>
              </w:rPr>
              <w:t>①供应商提供的财务报告复印件（成立年限按照提交响应文件截止时间推算）应符合下列规定：a.成立年限满1年及以上的供应商，提供经审计的2022年度</w:t>
            </w:r>
            <w:r>
              <w:rPr>
                <w:rFonts w:hint="eastAsia" w:asciiTheme="minorEastAsia" w:hAnsiTheme="minorEastAsia" w:cstheme="minorEastAsia"/>
                <w:b/>
                <w:sz w:val="24"/>
                <w:lang w:val="en-US" w:eastAsia="zh-CN"/>
              </w:rPr>
              <w:t>或2023年度</w:t>
            </w:r>
            <w:r>
              <w:rPr>
                <w:rFonts w:hint="eastAsia" w:asciiTheme="minorEastAsia" w:hAnsiTheme="minorEastAsia" w:cstheme="minorEastAsia"/>
                <w:b/>
                <w:sz w:val="24"/>
              </w:rPr>
              <w:t>的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p>
            <w:pPr>
              <w:spacing w:line="515" w:lineRule="exact"/>
              <w:rPr>
                <w:rFonts w:asciiTheme="minorEastAsia" w:hAnsiTheme="minorEastAsia" w:cstheme="minorEastAsia"/>
                <w:b/>
                <w:sz w:val="24"/>
              </w:rPr>
            </w:pPr>
            <w:r>
              <w:rPr>
                <w:rFonts w:hint="eastAsia" w:asciiTheme="minorEastAsia" w:hAnsiTheme="minorEastAsia" w:cstheme="minorEastAsia"/>
                <w:b/>
                <w:sz w:val="24"/>
              </w:rPr>
              <w:t>供应商为自然人的，提供有效的自然人身份证件复印件。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right"/>
        </w:trPr>
        <w:tc>
          <w:tcPr>
            <w:tcW w:w="810"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5</w:t>
            </w:r>
          </w:p>
        </w:tc>
        <w:tc>
          <w:tcPr>
            <w:tcW w:w="2068"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依法缴纳税收证明材料</w:t>
            </w:r>
          </w:p>
        </w:tc>
        <w:tc>
          <w:tcPr>
            <w:tcW w:w="6214" w:type="dxa"/>
          </w:tcPr>
          <w:p>
            <w:pPr>
              <w:spacing w:line="515" w:lineRule="exact"/>
              <w:rPr>
                <w:rFonts w:asciiTheme="minorEastAsia" w:hAnsiTheme="minorEastAsia" w:cstheme="minorEastAsia"/>
                <w:b/>
                <w:sz w:val="24"/>
              </w:rPr>
            </w:pPr>
            <w:r>
              <w:rPr>
                <w:rFonts w:hint="eastAsia" w:asciiTheme="minorEastAsia" w:hAnsiTheme="minorEastAsia" w:cstheme="minorEastAsia"/>
                <w:b/>
                <w:sz w:val="24"/>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c.若为依法免税范围的供应商，提供依法免税证明材料的，视同满足本项资格条件要求。或者提供依法缴纳税收承诺书（格式自拟）。</w:t>
            </w:r>
          </w:p>
          <w:p>
            <w:pPr>
              <w:spacing w:line="515" w:lineRule="exact"/>
              <w:rPr>
                <w:rFonts w:asciiTheme="minorEastAsia" w:hAnsiTheme="minorEastAsia" w:cstheme="minorEastAsia"/>
                <w:b/>
                <w:sz w:val="24"/>
              </w:rPr>
            </w:pPr>
            <w:r>
              <w:rPr>
                <w:rFonts w:hint="eastAsia" w:asciiTheme="minorEastAsia" w:hAnsiTheme="minorEastAsia" w:cstheme="minorEastAsia"/>
                <w:b/>
                <w:sz w:val="24"/>
              </w:rPr>
              <w:t>供应商为自然人的，提供有效的自然人身份证件复印件。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right"/>
        </w:trPr>
        <w:tc>
          <w:tcPr>
            <w:tcW w:w="810"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6</w:t>
            </w:r>
          </w:p>
        </w:tc>
        <w:tc>
          <w:tcPr>
            <w:tcW w:w="2068"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依法缴纳社会保障资金证明材料</w:t>
            </w:r>
          </w:p>
        </w:tc>
        <w:tc>
          <w:tcPr>
            <w:tcW w:w="6214" w:type="dxa"/>
          </w:tcPr>
          <w:p>
            <w:pPr>
              <w:spacing w:line="515" w:lineRule="exact"/>
              <w:rPr>
                <w:rFonts w:asciiTheme="minorEastAsia" w:hAnsiTheme="minorEastAsia" w:cstheme="minorEastAsia"/>
                <w:b/>
                <w:sz w:val="24"/>
              </w:rPr>
            </w:pPr>
            <w:r>
              <w:rPr>
                <w:rFonts w:hint="eastAsia" w:asciiTheme="minorEastAsia" w:hAnsiTheme="minorEastAsia" w:cstheme="minorEastAsia"/>
                <w:b/>
                <w:sz w:val="24"/>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p>
            <w:pPr>
              <w:spacing w:line="515" w:lineRule="exact"/>
              <w:rPr>
                <w:rFonts w:asciiTheme="minorEastAsia" w:hAnsiTheme="minorEastAsia" w:cstheme="minorEastAsia"/>
                <w:b/>
                <w:sz w:val="24"/>
              </w:rPr>
            </w:pPr>
            <w:r>
              <w:rPr>
                <w:rFonts w:hint="eastAsia" w:asciiTheme="minorEastAsia" w:hAnsiTheme="minorEastAsia" w:cstheme="minorEastAsia"/>
                <w:b/>
                <w:sz w:val="24"/>
              </w:rPr>
              <w:t>供应商为自然人的，提供有效的自然人身份证件复印件。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right"/>
        </w:trPr>
        <w:tc>
          <w:tcPr>
            <w:tcW w:w="810"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7</w:t>
            </w:r>
          </w:p>
        </w:tc>
        <w:tc>
          <w:tcPr>
            <w:tcW w:w="2068"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具备履行合同所必需设备和专业技术能力的声明函(若有)</w:t>
            </w:r>
          </w:p>
        </w:tc>
        <w:tc>
          <w:tcPr>
            <w:tcW w:w="6214" w:type="dxa"/>
          </w:tcPr>
          <w:p>
            <w:pPr>
              <w:spacing w:line="515" w:lineRule="exact"/>
              <w:rPr>
                <w:rFonts w:asciiTheme="minorEastAsia" w:hAnsiTheme="minorEastAsia" w:cstheme="minorEastAsia"/>
                <w:sz w:val="24"/>
              </w:rPr>
            </w:pPr>
            <w:r>
              <w:rPr>
                <w:rFonts w:hint="eastAsia" w:asciiTheme="minorEastAsia" w:hAnsiTheme="minorEastAsia" w:cstheme="minorEastAsia"/>
                <w:b/>
                <w:sz w:val="24"/>
              </w:rPr>
              <w:t>①谈判文件未要求供应商提供“具备履行合同所必需的设备和专业技术能力专项证明材料”的，供应商应提供本声明函。②谈判文件要求供应商提供“具备履行合同所必需的设备和专业技术能力专项证明材料”的，供应商可不提供本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810"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8</w:t>
            </w:r>
          </w:p>
        </w:tc>
        <w:tc>
          <w:tcPr>
            <w:tcW w:w="2068"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参加采购活动前三年内在经营活动中没有重大违法记录的声明</w:t>
            </w:r>
          </w:p>
        </w:tc>
        <w:tc>
          <w:tcPr>
            <w:tcW w:w="6214" w:type="dxa"/>
          </w:tcPr>
          <w:p>
            <w:pPr>
              <w:spacing w:line="515" w:lineRule="exact"/>
              <w:rPr>
                <w:rFonts w:asciiTheme="minorEastAsia" w:hAnsiTheme="minorEastAsia" w:cstheme="minorEastAsia"/>
                <w:sz w:val="24"/>
              </w:rPr>
            </w:pPr>
            <w:r>
              <w:rPr>
                <w:rFonts w:hint="eastAsia" w:asciiTheme="minorEastAsia" w:hAnsiTheme="minorEastAsia" w:cstheme="minorEastAsia"/>
                <w:b/>
                <w:sz w:val="24"/>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right"/>
        </w:trPr>
        <w:tc>
          <w:tcPr>
            <w:tcW w:w="810"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9</w:t>
            </w:r>
          </w:p>
        </w:tc>
        <w:tc>
          <w:tcPr>
            <w:tcW w:w="2068"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中小企业声明函（以资格条件落实中小企业扶持政策时适用 ）</w:t>
            </w:r>
          </w:p>
        </w:tc>
        <w:tc>
          <w:tcPr>
            <w:tcW w:w="6214" w:type="dxa"/>
          </w:tcPr>
          <w:p>
            <w:pPr>
              <w:spacing w:line="515" w:lineRule="exact"/>
              <w:rPr>
                <w:rFonts w:asciiTheme="minorEastAsia" w:hAnsiTheme="minorEastAsia" w:cstheme="minorEastAsia"/>
                <w:sz w:val="24"/>
              </w:rPr>
            </w:pPr>
            <w:r>
              <w:rPr>
                <w:rFonts w:hint="eastAsia" w:asciiTheme="minorEastAsia" w:hAnsiTheme="minorEastAsia" w:cstheme="minorEastAsia"/>
                <w:b/>
                <w:sz w:val="24"/>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right"/>
        </w:trPr>
        <w:tc>
          <w:tcPr>
            <w:tcW w:w="810"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10</w:t>
            </w:r>
          </w:p>
        </w:tc>
        <w:tc>
          <w:tcPr>
            <w:tcW w:w="2068"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信用记录查询结果</w:t>
            </w:r>
          </w:p>
        </w:tc>
        <w:tc>
          <w:tcPr>
            <w:tcW w:w="6214" w:type="dxa"/>
          </w:tcPr>
          <w:p>
            <w:pPr>
              <w:spacing w:line="515" w:lineRule="exact"/>
              <w:rPr>
                <w:rFonts w:asciiTheme="minorEastAsia" w:hAnsiTheme="minorEastAsia" w:cstheme="minorEastAsia"/>
                <w:sz w:val="24"/>
              </w:rPr>
            </w:pPr>
            <w:r>
              <w:rPr>
                <w:rFonts w:hint="eastAsia" w:asciiTheme="minorEastAsia" w:hAnsiTheme="minorEastAsia" w:cstheme="minorEastAsia"/>
                <w:b/>
                <w:sz w:val="24"/>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right"/>
        </w:trPr>
        <w:tc>
          <w:tcPr>
            <w:tcW w:w="810"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11</w:t>
            </w:r>
          </w:p>
        </w:tc>
        <w:tc>
          <w:tcPr>
            <w:tcW w:w="2068" w:type="dxa"/>
            <w:vAlign w:val="center"/>
          </w:tcPr>
          <w:p>
            <w:pPr>
              <w:spacing w:line="515" w:lineRule="exact"/>
              <w:jc w:val="center"/>
              <w:rPr>
                <w:rFonts w:asciiTheme="minorEastAsia" w:hAnsiTheme="minorEastAsia" w:cstheme="minorEastAsia"/>
                <w:sz w:val="24"/>
              </w:rPr>
            </w:pPr>
            <w:r>
              <w:rPr>
                <w:rFonts w:hint="eastAsia" w:asciiTheme="minorEastAsia" w:hAnsiTheme="minorEastAsia" w:cstheme="minorEastAsia"/>
                <w:b/>
                <w:sz w:val="24"/>
              </w:rPr>
              <w:t>联合体协议（若有）</w:t>
            </w:r>
          </w:p>
        </w:tc>
        <w:tc>
          <w:tcPr>
            <w:tcW w:w="6214" w:type="dxa"/>
          </w:tcPr>
          <w:p>
            <w:pPr>
              <w:spacing w:line="515" w:lineRule="exact"/>
              <w:rPr>
                <w:rFonts w:asciiTheme="minorEastAsia" w:hAnsiTheme="minorEastAsia" w:cstheme="minorEastAsia"/>
                <w:sz w:val="24"/>
              </w:rPr>
            </w:pPr>
            <w:r>
              <w:rPr>
                <w:rFonts w:hint="eastAsia" w:asciiTheme="minorEastAsia" w:hAnsiTheme="minorEastAsia" w:cstheme="minorEastAsia"/>
                <w:b/>
                <w:sz w:val="24"/>
              </w:rPr>
              <w:t>①谈判文件接受联合体报价且供应商为联合体的，供应商应提供本协议；否则无须提供。②本协议由委托代理人签字或盖章的，应按照谈判文件第五章载明的格式提供“单位负责人授权书”。</w:t>
            </w:r>
          </w:p>
        </w:tc>
      </w:tr>
    </w:tbl>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sz w:val="24"/>
          <w:szCs w:val="24"/>
          <w:lang w:eastAsia="zh-CN"/>
        </w:rPr>
        <w:t>5</w:t>
      </w:r>
      <w:r>
        <w:rPr>
          <w:rFonts w:asciiTheme="minorEastAsia" w:hAnsiTheme="minorEastAsia" w:cstheme="minorEastAsia"/>
          <w:sz w:val="24"/>
          <w:szCs w:val="24"/>
        </w:rPr>
        <w:t>.1法定条件：符合《中华人民共和国政府采购法》第二十二条第一款规定的条件。</w:t>
      </w:r>
    </w:p>
    <w:p>
      <w:pPr>
        <w:pStyle w:val="29"/>
        <w:spacing w:line="515" w:lineRule="exact"/>
        <w:ind w:firstLine="960"/>
        <w:jc w:val="both"/>
        <w:outlineLvl w:val="2"/>
        <w:rPr>
          <w:rFonts w:hint="default" w:asciiTheme="minorEastAsia" w:hAnsiTheme="minorEastAsia" w:cstheme="minorEastAsia"/>
          <w:sz w:val="24"/>
          <w:szCs w:val="24"/>
        </w:rPr>
      </w:pPr>
      <w:r>
        <w:rPr>
          <w:rFonts w:asciiTheme="minorEastAsia" w:hAnsiTheme="minorEastAsia" w:cstheme="minorEastAsia"/>
          <w:sz w:val="24"/>
          <w:szCs w:val="24"/>
          <w:lang w:eastAsia="zh-CN"/>
        </w:rPr>
        <w:t>5</w:t>
      </w:r>
      <w:r>
        <w:rPr>
          <w:rFonts w:asciiTheme="minorEastAsia" w:hAnsiTheme="minorEastAsia" w:cstheme="minorEastAsia"/>
          <w:sz w:val="24"/>
          <w:szCs w:val="24"/>
        </w:rPr>
        <w:t>.2特定条件：</w:t>
      </w:r>
    </w:p>
    <w:p>
      <w:pPr>
        <w:pStyle w:val="29"/>
        <w:spacing w:line="515" w:lineRule="exact"/>
        <w:jc w:val="both"/>
        <w:rPr>
          <w:rFonts w:hint="default" w:asciiTheme="minorEastAsia" w:hAnsiTheme="minorEastAsia" w:cstheme="minorEastAsia"/>
          <w:sz w:val="24"/>
          <w:szCs w:val="24"/>
        </w:rPr>
      </w:pPr>
      <w:r>
        <w:rPr>
          <w:rFonts w:asciiTheme="minorEastAsia" w:hAnsiTheme="minorEastAsia" w:cstheme="minorEastAsia"/>
          <w:sz w:val="24"/>
          <w:szCs w:val="24"/>
          <w:lang w:eastAsia="zh-CN"/>
        </w:rPr>
        <w:t>合同包</w:t>
      </w:r>
      <w:r>
        <w:rPr>
          <w:rFonts w:asciiTheme="minorEastAsia" w:hAnsiTheme="minorEastAsia" w:cstheme="minorEastAsia"/>
          <w:sz w:val="24"/>
          <w:szCs w:val="24"/>
        </w:rPr>
        <w:t>1：</w:t>
      </w:r>
    </w:p>
    <w:tbl>
      <w:tblPr>
        <w:tblStyle w:val="19"/>
        <w:tblW w:w="916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6"/>
        <w:gridCol w:w="79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1" w:hRule="atLeast"/>
          <w:jc w:val="center"/>
        </w:trPr>
        <w:tc>
          <w:tcPr>
            <w:tcW w:w="1196" w:type="dxa"/>
            <w:vAlign w:val="center"/>
          </w:tcPr>
          <w:p>
            <w:pPr>
              <w:pStyle w:val="29"/>
              <w:keepNext w:val="0"/>
              <w:keepLines w:val="0"/>
              <w:pageBreakBefore w:val="0"/>
              <w:kinsoku/>
              <w:wordWrap/>
              <w:overflowPunct/>
              <w:topLinePunct w:val="0"/>
              <w:autoSpaceDE/>
              <w:autoSpaceDN/>
              <w:bidi w:val="0"/>
              <w:adjustRightInd/>
              <w:snapToGrid/>
              <w:spacing w:line="515" w:lineRule="exact"/>
              <w:jc w:val="center"/>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资格审查要求概况</w:t>
            </w:r>
          </w:p>
        </w:tc>
        <w:tc>
          <w:tcPr>
            <w:tcW w:w="7969" w:type="dxa"/>
            <w:vAlign w:val="center"/>
          </w:tcPr>
          <w:p>
            <w:pPr>
              <w:pStyle w:val="29"/>
              <w:keepNext w:val="0"/>
              <w:keepLines w:val="0"/>
              <w:pageBreakBefore w:val="0"/>
              <w:kinsoku/>
              <w:wordWrap/>
              <w:overflowPunct/>
              <w:topLinePunct w:val="0"/>
              <w:autoSpaceDE/>
              <w:autoSpaceDN/>
              <w:bidi w:val="0"/>
              <w:adjustRightInd/>
              <w:snapToGrid/>
              <w:spacing w:line="515" w:lineRule="exact"/>
              <w:jc w:val="center"/>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1" w:hRule="atLeast"/>
          <w:jc w:val="center"/>
        </w:trPr>
        <w:tc>
          <w:tcPr>
            <w:tcW w:w="119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本采购包属于专门面向中小企业采购</w:t>
            </w:r>
          </w:p>
        </w:tc>
        <w:tc>
          <w:tcPr>
            <w:tcW w:w="7969" w:type="dxa"/>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lang w:val="en-US" w:eastAsia="zh-CN"/>
              </w:rPr>
            </w:pPr>
            <w:r>
              <w:rPr>
                <w:rFonts w:hint="eastAsia" w:ascii="宋体" w:hAnsi="宋体" w:eastAsia="宋体" w:cs="宋体"/>
                <w:b w:val="0"/>
                <w:bCs/>
                <w:i w:val="0"/>
                <w:iCs w:val="0"/>
                <w:caps w:val="0"/>
                <w:color w:val="auto"/>
                <w:spacing w:val="0"/>
                <w:kern w:val="0"/>
                <w:sz w:val="24"/>
                <w:szCs w:val="24"/>
                <w:shd w:val="clear" w:fill="FFFFFF"/>
                <w:lang w:val="en-US" w:eastAsia="zh-CN" w:bidi="ar"/>
              </w:rPr>
              <w:t>1.根据《财政部、工业和信息化部关于印发〈政府采购促进中小企业发展管理办法〉的通知》（财库〔2020〕46号）规定，本项目属于工程类项目，采购标的所属行业为建筑行业，只接受供应商为中小企业的前来报价[若供应商提供的《中小企业声明函》中填写的行业名称与谈判文件明确的采购标的对应的中小企业划分标准所属行业名称不一致，则不予认定为中、小微企业]，监狱企业及残疾人福利性单位均视同中小企业。2.监狱企业视同小型、微型企业，供应商为监狱企业的，可不提供中小企业声明函，但须提供由省级以上监狱管理局、戒毒管理局（含新疆生产建设兵团）出具的属于监狱企业的证明文件。3.残疾人福利性单位视同小型、微型企业，供应商为残疾人福利性单位的，可不提供中小企业声明函，但须提供的《残疾人福利性单位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1" w:hRule="atLeast"/>
          <w:jc w:val="center"/>
        </w:trPr>
        <w:tc>
          <w:tcPr>
            <w:tcW w:w="1196" w:type="dxa"/>
            <w:vAlign w:val="center"/>
          </w:tcPr>
          <w:p>
            <w:pPr>
              <w:pStyle w:val="14"/>
              <w:spacing w:before="0" w:beforeAutospacing="0" w:after="0" w:afterAutospacing="0" w:line="300" w:lineRule="auto"/>
              <w:ind w:left="0" w:leftChars="0" w:right="0" w:rightChars="0"/>
              <w:jc w:val="center"/>
              <w:rPr>
                <w:rFonts w:hint="eastAsia" w:ascii="宋体" w:hAnsi="宋体" w:eastAsia="宋体" w:cs="宋体"/>
                <w:b w:val="0"/>
                <w:bCs/>
                <w:kern w:val="2"/>
                <w:sz w:val="24"/>
                <w:szCs w:val="24"/>
                <w:lang w:val="en-US" w:eastAsia="zh-CN" w:bidi="ar-SA"/>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特定资格条件1</w:t>
            </w:r>
          </w:p>
        </w:tc>
        <w:tc>
          <w:tcPr>
            <w:tcW w:w="7969" w:type="dxa"/>
            <w:vAlign w:val="center"/>
          </w:tcPr>
          <w:p>
            <w:pPr>
              <w:pStyle w:val="14"/>
              <w:spacing w:before="0" w:beforeAutospacing="0" w:after="0" w:afterAutospacing="0" w:line="360" w:lineRule="auto"/>
              <w:ind w:left="0" w:leftChars="0" w:right="0" w:right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val="0"/>
                <w:color w:val="auto"/>
                <w:sz w:val="24"/>
                <w:szCs w:val="24"/>
                <w:lang w:eastAsia="zh-CN"/>
              </w:rPr>
              <w:t>供应商须具备：①合格有效的</w:t>
            </w:r>
            <w:r>
              <w:rPr>
                <w:rFonts w:hint="eastAsia" w:ascii="宋体" w:hAnsi="宋体" w:eastAsia="宋体" w:cs="宋体"/>
                <w:b w:val="0"/>
                <w:bCs w:val="0"/>
                <w:color w:val="auto"/>
                <w:sz w:val="24"/>
                <w:szCs w:val="24"/>
                <w:lang w:val="en-US" w:eastAsia="zh-CN"/>
              </w:rPr>
              <w:t>建筑施工总承包三级及以上或建筑装饰装修工程专业承包贰级及以上</w:t>
            </w:r>
            <w:r>
              <w:rPr>
                <w:rFonts w:hint="eastAsia" w:ascii="宋体" w:hAnsi="宋体" w:eastAsia="宋体" w:cs="宋体"/>
                <w:b w:val="0"/>
                <w:bCs w:val="0"/>
                <w:color w:val="auto"/>
                <w:sz w:val="24"/>
                <w:szCs w:val="24"/>
                <w:lang w:eastAsia="zh-CN"/>
              </w:rPr>
              <w:t>资质；②《施工企业安全生产许可证》。</w:t>
            </w:r>
            <w:r>
              <w:rPr>
                <w:rFonts w:hint="eastAsia" w:ascii="宋体" w:hAnsi="宋体" w:eastAsia="宋体" w:cs="宋体"/>
                <w:b/>
                <w:bCs/>
                <w:color w:val="auto"/>
                <w:sz w:val="24"/>
                <w:szCs w:val="24"/>
                <w:highlight w:val="none"/>
                <w:lang w:eastAsia="zh-CN"/>
              </w:rPr>
              <w:t>须提供有效证书复印件</w:t>
            </w:r>
            <w:r>
              <w:rPr>
                <w:rFonts w:hint="eastAsia" w:eastAsia="宋体" w:cs="宋体"/>
                <w:b/>
                <w:bCs/>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1" w:hRule="atLeast"/>
          <w:jc w:val="center"/>
        </w:trPr>
        <w:tc>
          <w:tcPr>
            <w:tcW w:w="119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val="0"/>
                <w:bCs/>
                <w:kern w:val="2"/>
                <w:sz w:val="24"/>
                <w:szCs w:val="24"/>
                <w:highlight w:val="none"/>
                <w:lang w:val="en-US" w:eastAsia="zh-CN" w:bidi="ar-SA"/>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特定资格条件2</w:t>
            </w:r>
          </w:p>
        </w:tc>
        <w:tc>
          <w:tcPr>
            <w:tcW w:w="7969"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i w:val="0"/>
                <w:iCs w:val="0"/>
                <w:caps w:val="0"/>
                <w:color w:val="auto"/>
                <w:spacing w:val="0"/>
                <w:kern w:val="0"/>
                <w:sz w:val="24"/>
                <w:szCs w:val="24"/>
                <w:highlight w:val="none"/>
                <w:shd w:val="clear" w:fill="FFFFFF"/>
                <w:lang w:val="en-US" w:eastAsia="zh-CN" w:bidi="ar"/>
              </w:rPr>
            </w:pPr>
            <w:r>
              <w:rPr>
                <w:rFonts w:hint="eastAsia" w:ascii="宋体" w:hAnsi="宋体" w:eastAsia="宋体" w:cs="宋体"/>
                <w:b w:val="0"/>
                <w:bCs w:val="0"/>
                <w:color w:val="auto"/>
                <w:sz w:val="24"/>
                <w:szCs w:val="24"/>
                <w:highlight w:val="none"/>
                <w:lang w:eastAsia="zh-CN"/>
              </w:rPr>
              <w:t>供应商拟担任本项目的项目负责人（即项目经理）须具备有效的不低于二级</w:t>
            </w:r>
            <w:r>
              <w:rPr>
                <w:rFonts w:hint="eastAsia" w:ascii="宋体" w:hAnsi="宋体" w:eastAsia="宋体" w:cs="宋体"/>
                <w:b w:val="0"/>
                <w:bCs w:val="0"/>
                <w:color w:val="auto"/>
                <w:sz w:val="24"/>
                <w:szCs w:val="24"/>
                <w:highlight w:val="none"/>
                <w:lang w:val="en-US" w:eastAsia="zh-CN"/>
              </w:rPr>
              <w:t>建筑工程</w:t>
            </w:r>
            <w:r>
              <w:rPr>
                <w:rFonts w:hint="eastAsia" w:ascii="宋体" w:hAnsi="宋体" w:eastAsia="宋体" w:cs="宋体"/>
                <w:b w:val="0"/>
                <w:bCs w:val="0"/>
                <w:color w:val="auto"/>
                <w:sz w:val="24"/>
                <w:szCs w:val="24"/>
                <w:highlight w:val="none"/>
                <w:lang w:eastAsia="zh-CN"/>
              </w:rPr>
              <w:t>专业注册建造师执业资格，并具备有效的安全生产考核合格证书B证，</w:t>
            </w:r>
            <w:r>
              <w:rPr>
                <w:rFonts w:hint="eastAsia" w:ascii="宋体" w:hAnsi="宋体" w:eastAsia="宋体" w:cs="宋体"/>
                <w:b w:val="0"/>
                <w:bCs w:val="0"/>
                <w:color w:val="auto"/>
                <w:kern w:val="0"/>
                <w:sz w:val="24"/>
                <w:szCs w:val="24"/>
                <w:highlight w:val="none"/>
                <w:lang w:val="en-US" w:eastAsia="zh-CN"/>
              </w:rPr>
              <w:t>拟派出项目负责人必须为供应商的本企业在岗人员，以注册建造师证书上的注册单位为准。</w:t>
            </w:r>
            <w:r>
              <w:rPr>
                <w:rFonts w:hint="eastAsia" w:ascii="宋体" w:hAnsi="宋体" w:eastAsia="宋体" w:cs="宋体"/>
                <w:b/>
                <w:bCs/>
                <w:color w:val="auto"/>
                <w:sz w:val="24"/>
                <w:szCs w:val="24"/>
                <w:highlight w:val="none"/>
                <w:lang w:eastAsia="zh-CN"/>
              </w:rPr>
              <w:t>须提供有效证书复印件。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1" w:hRule="atLeast"/>
          <w:jc w:val="center"/>
        </w:trPr>
        <w:tc>
          <w:tcPr>
            <w:tcW w:w="1196" w:type="dxa"/>
            <w:vAlign w:val="center"/>
          </w:tcPr>
          <w:p>
            <w:pPr>
              <w:pStyle w:val="29"/>
              <w:keepNext w:val="0"/>
              <w:keepLines w:val="0"/>
              <w:pageBreakBefore w:val="0"/>
              <w:kinsoku/>
              <w:wordWrap/>
              <w:overflowPunct/>
              <w:topLinePunct w:val="0"/>
              <w:autoSpaceDE/>
              <w:autoSpaceDN/>
              <w:bidi w:val="0"/>
              <w:adjustRightInd/>
              <w:snapToGrid/>
              <w:spacing w:line="515" w:lineRule="exact"/>
              <w:jc w:val="center"/>
              <w:textAlignment w:val="auto"/>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特定资格3</w:t>
            </w:r>
          </w:p>
        </w:tc>
        <w:tc>
          <w:tcPr>
            <w:tcW w:w="7969" w:type="dxa"/>
            <w:vAlign w:val="center"/>
          </w:tcPr>
          <w:p>
            <w:pPr>
              <w:pStyle w:val="29"/>
              <w:keepNext w:val="0"/>
              <w:keepLines w:val="0"/>
              <w:pageBreakBefore w:val="0"/>
              <w:kinsoku/>
              <w:wordWrap/>
              <w:overflowPunct/>
              <w:topLinePunct w:val="0"/>
              <w:autoSpaceDE/>
              <w:autoSpaceDN/>
              <w:bidi w:val="0"/>
              <w:adjustRightInd/>
              <w:snapToGrid/>
              <w:spacing w:line="515" w:lineRule="exact"/>
              <w:jc w:val="both"/>
              <w:textAlignment w:val="auto"/>
              <w:rPr>
                <w:rFonts w:hint="eastAsia" w:ascii="宋体" w:hAnsi="宋体" w:eastAsia="宋体" w:cs="宋体"/>
                <w:b w:val="0"/>
                <w:bCs/>
                <w:i w:val="0"/>
                <w:iCs w:val="0"/>
                <w:caps w:val="0"/>
                <w:color w:val="auto"/>
                <w:spacing w:val="0"/>
                <w:kern w:val="0"/>
                <w:sz w:val="24"/>
                <w:szCs w:val="24"/>
                <w:shd w:val="clear" w:fill="FFFFFF"/>
                <w:lang w:val="en-US" w:eastAsia="zh-CN" w:bidi="ar"/>
              </w:rPr>
            </w:pPr>
            <w:r>
              <w:rPr>
                <w:rFonts w:hint="eastAsia" w:ascii="宋体" w:hAnsi="宋体" w:eastAsia="宋体" w:cs="宋体"/>
                <w:b w:val="0"/>
                <w:bCs/>
                <w:i w:val="0"/>
                <w:iCs w:val="0"/>
                <w:caps w:val="0"/>
                <w:color w:val="auto"/>
                <w:spacing w:val="0"/>
                <w:kern w:val="0"/>
                <w:sz w:val="24"/>
                <w:szCs w:val="24"/>
                <w:shd w:val="clear" w:fill="FFFFFF"/>
                <w:lang w:val="en-US" w:eastAsia="zh-CN" w:bidi="ar"/>
              </w:rPr>
              <w:t>参与本项目谈判的供应商应获得邀请，须提供本项目采购代理机构发出的邀请函，并附在响应文件中。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1" w:hRule="atLeast"/>
          <w:jc w:val="center"/>
        </w:trPr>
        <w:tc>
          <w:tcPr>
            <w:tcW w:w="1196" w:type="dxa"/>
            <w:vAlign w:val="center"/>
          </w:tcPr>
          <w:p>
            <w:pPr>
              <w:pStyle w:val="29"/>
              <w:keepNext w:val="0"/>
              <w:keepLines w:val="0"/>
              <w:pageBreakBefore w:val="0"/>
              <w:kinsoku/>
              <w:wordWrap/>
              <w:overflowPunct/>
              <w:topLinePunct w:val="0"/>
              <w:autoSpaceDE/>
              <w:autoSpaceDN/>
              <w:bidi w:val="0"/>
              <w:adjustRightInd/>
              <w:snapToGrid/>
              <w:spacing w:line="515" w:lineRule="exact"/>
              <w:jc w:val="center"/>
              <w:textAlignment w:val="auto"/>
              <w:rPr>
                <w:rFonts w:hint="default" w:ascii="宋体" w:hAnsi="宋体" w:eastAsia="宋体" w:cs="宋体"/>
                <w:b w:val="0"/>
                <w:bCs/>
                <w:i w:val="0"/>
                <w:iCs w:val="0"/>
                <w:caps w:val="0"/>
                <w:color w:val="auto"/>
                <w:spacing w:val="0"/>
                <w:kern w:val="0"/>
                <w:sz w:val="24"/>
                <w:szCs w:val="24"/>
                <w:shd w:val="clear" w:fill="FFFFFF"/>
                <w:lang w:val="en-US" w:eastAsia="zh-CN" w:bidi="ar"/>
              </w:rPr>
            </w:pPr>
            <w:r>
              <w:rPr>
                <w:rFonts w:hint="eastAsia" w:ascii="宋体" w:hAnsi="宋体" w:eastAsia="宋体" w:cs="宋体"/>
                <w:b w:val="0"/>
                <w:bCs/>
                <w:i w:val="0"/>
                <w:iCs w:val="0"/>
                <w:caps w:val="0"/>
                <w:color w:val="auto"/>
                <w:spacing w:val="0"/>
                <w:kern w:val="0"/>
                <w:sz w:val="24"/>
                <w:szCs w:val="24"/>
                <w:shd w:val="clear" w:fill="FFFFFF"/>
                <w:lang w:val="en-US" w:eastAsia="zh-CN" w:bidi="ar"/>
              </w:rPr>
              <w:t>特定资格4</w:t>
            </w:r>
          </w:p>
        </w:tc>
        <w:tc>
          <w:tcPr>
            <w:tcW w:w="7969"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i w:val="0"/>
                <w:iCs w:val="0"/>
                <w:caps w:val="0"/>
                <w:color w:val="auto"/>
                <w:spacing w:val="0"/>
                <w:kern w:val="0"/>
                <w:sz w:val="24"/>
                <w:szCs w:val="24"/>
                <w:shd w:val="clear" w:fill="FFFFFF"/>
                <w:lang w:val="en-US" w:eastAsia="zh-CN" w:bidi="ar"/>
              </w:rPr>
            </w:pPr>
            <w:r>
              <w:rPr>
                <w:rFonts w:hint="default" w:ascii="宋体" w:hAnsi="宋体" w:eastAsia="宋体" w:cs="宋体"/>
                <w:b w:val="0"/>
                <w:bCs/>
                <w:i w:val="0"/>
                <w:iCs w:val="0"/>
                <w:caps w:val="0"/>
                <w:color w:val="auto"/>
                <w:spacing w:val="0"/>
                <w:kern w:val="0"/>
                <w:sz w:val="24"/>
                <w:szCs w:val="24"/>
                <w:shd w:val="clear" w:fill="FFFFFF"/>
                <w:lang w:val="en-US" w:eastAsia="zh-CN" w:bidi="ar"/>
              </w:rPr>
              <w:t>联合体投标的，牵头</w:t>
            </w:r>
            <w:r>
              <w:rPr>
                <w:rFonts w:hint="eastAsia" w:ascii="宋体" w:hAnsi="宋体" w:eastAsia="宋体" w:cs="宋体"/>
                <w:b w:val="0"/>
                <w:bCs/>
                <w:i w:val="0"/>
                <w:iCs w:val="0"/>
                <w:caps w:val="0"/>
                <w:color w:val="auto"/>
                <w:spacing w:val="0"/>
                <w:kern w:val="0"/>
                <w:sz w:val="24"/>
                <w:szCs w:val="24"/>
                <w:shd w:val="clear" w:fill="FFFFFF"/>
                <w:lang w:val="en-US" w:eastAsia="zh-CN" w:bidi="ar"/>
              </w:rPr>
              <w:t>方</w:t>
            </w:r>
            <w:r>
              <w:rPr>
                <w:rFonts w:hint="default" w:ascii="宋体" w:hAnsi="宋体" w:eastAsia="宋体" w:cs="宋体"/>
                <w:b w:val="0"/>
                <w:bCs/>
                <w:i w:val="0"/>
                <w:iCs w:val="0"/>
                <w:caps w:val="0"/>
                <w:color w:val="auto"/>
                <w:spacing w:val="0"/>
                <w:kern w:val="0"/>
                <w:sz w:val="24"/>
                <w:szCs w:val="24"/>
                <w:shd w:val="clear" w:fill="FFFFFF"/>
                <w:lang w:val="en-US" w:eastAsia="zh-CN" w:bidi="ar"/>
              </w:rPr>
              <w:t>应由</w:t>
            </w:r>
            <w:r>
              <w:rPr>
                <w:rFonts w:hint="eastAsia" w:ascii="宋体" w:hAnsi="宋体" w:eastAsia="宋体" w:cs="宋体"/>
                <w:b w:val="0"/>
                <w:bCs/>
                <w:i w:val="0"/>
                <w:iCs w:val="0"/>
                <w:caps w:val="0"/>
                <w:color w:val="auto"/>
                <w:spacing w:val="0"/>
                <w:kern w:val="0"/>
                <w:sz w:val="24"/>
                <w:szCs w:val="24"/>
                <w:shd w:val="clear" w:fill="FFFFFF"/>
                <w:lang w:val="en-US" w:eastAsia="zh-CN" w:bidi="ar"/>
              </w:rPr>
              <w:t>施工</w:t>
            </w:r>
            <w:r>
              <w:rPr>
                <w:rFonts w:hint="default" w:ascii="宋体" w:hAnsi="宋体" w:eastAsia="宋体" w:cs="宋体"/>
                <w:b w:val="0"/>
                <w:bCs/>
                <w:i w:val="0"/>
                <w:iCs w:val="0"/>
                <w:caps w:val="0"/>
                <w:color w:val="auto"/>
                <w:spacing w:val="0"/>
                <w:kern w:val="0"/>
                <w:sz w:val="24"/>
                <w:szCs w:val="24"/>
                <w:shd w:val="clear" w:fill="FFFFFF"/>
                <w:lang w:val="en-US" w:eastAsia="zh-CN" w:bidi="ar"/>
              </w:rPr>
              <w:t>单位承担，联合体数量不得超过</w:t>
            </w:r>
            <w:r>
              <w:rPr>
                <w:rFonts w:hint="eastAsia" w:ascii="宋体" w:hAnsi="宋体" w:eastAsia="宋体" w:cs="宋体"/>
                <w:b w:val="0"/>
                <w:bCs/>
                <w:i w:val="0"/>
                <w:iCs w:val="0"/>
                <w:caps w:val="0"/>
                <w:color w:val="auto"/>
                <w:spacing w:val="0"/>
                <w:kern w:val="0"/>
                <w:sz w:val="24"/>
                <w:szCs w:val="24"/>
                <w:shd w:val="clear" w:fill="FFFFFF"/>
                <w:lang w:val="en-US" w:eastAsia="zh-CN" w:bidi="ar"/>
              </w:rPr>
              <w:t>2</w:t>
            </w:r>
            <w:r>
              <w:rPr>
                <w:rFonts w:hint="default" w:ascii="宋体" w:hAnsi="宋体" w:eastAsia="宋体" w:cs="宋体"/>
                <w:b w:val="0"/>
                <w:bCs/>
                <w:i w:val="0"/>
                <w:iCs w:val="0"/>
                <w:caps w:val="0"/>
                <w:color w:val="auto"/>
                <w:spacing w:val="0"/>
                <w:kern w:val="0"/>
                <w:sz w:val="24"/>
                <w:szCs w:val="24"/>
                <w:shd w:val="clear" w:fill="FFFFFF"/>
                <w:lang w:val="en-US" w:eastAsia="zh-CN" w:bidi="ar"/>
              </w:rPr>
              <w:t>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b w:val="0"/>
                <w:bCs/>
                <w:i w:val="0"/>
                <w:iCs w:val="0"/>
                <w:caps w:val="0"/>
                <w:color w:val="auto"/>
                <w:spacing w:val="0"/>
                <w:kern w:val="0"/>
                <w:sz w:val="24"/>
                <w:szCs w:val="24"/>
                <w:shd w:val="clear" w:fill="FFFFFF"/>
                <w:lang w:val="en-US" w:eastAsia="zh-CN" w:bidi="ar"/>
              </w:rPr>
            </w:pPr>
            <w:r>
              <w:rPr>
                <w:rFonts w:hint="default" w:ascii="宋体" w:hAnsi="宋体" w:eastAsia="宋体" w:cs="宋体"/>
                <w:b w:val="0"/>
                <w:bCs/>
                <w:i w:val="0"/>
                <w:iCs w:val="0"/>
                <w:caps w:val="0"/>
                <w:color w:val="auto"/>
                <w:spacing w:val="0"/>
                <w:kern w:val="0"/>
                <w:sz w:val="24"/>
                <w:szCs w:val="24"/>
                <w:shd w:val="clear" w:fill="FFFFFF"/>
                <w:lang w:val="en-US" w:eastAsia="zh-CN" w:bidi="ar"/>
              </w:rPr>
              <w:t>采用联合体投标的，拟派项目总负责人必须由联合体牵头方委派；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i w:val="0"/>
                <w:iCs w:val="0"/>
                <w:caps w:val="0"/>
                <w:color w:val="auto"/>
                <w:spacing w:val="0"/>
                <w:kern w:val="0"/>
                <w:sz w:val="24"/>
                <w:szCs w:val="24"/>
                <w:shd w:val="clear" w:fill="FFFFFF"/>
                <w:lang w:val="en-US" w:eastAsia="zh-CN" w:bidi="ar"/>
              </w:rPr>
            </w:pPr>
            <w:r>
              <w:rPr>
                <w:rFonts w:hint="default" w:ascii="宋体" w:hAnsi="宋体" w:eastAsia="宋体" w:cs="宋体"/>
                <w:b w:val="0"/>
                <w:bCs/>
                <w:i w:val="0"/>
                <w:iCs w:val="0"/>
                <w:caps w:val="0"/>
                <w:color w:val="auto"/>
                <w:spacing w:val="0"/>
                <w:kern w:val="0"/>
                <w:sz w:val="24"/>
                <w:szCs w:val="24"/>
                <w:shd w:val="clear" w:fill="FFFFFF"/>
                <w:lang w:val="en-US" w:eastAsia="zh-CN" w:bidi="ar"/>
              </w:rPr>
              <w:t>联合体各方不得再以自己名义单独投标，也不得组成新的联合体或者参加其他联合体在同一招标项目中投标；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default" w:ascii="宋体" w:hAnsi="宋体" w:eastAsia="宋体" w:cs="宋体"/>
                <w:b w:val="0"/>
                <w:bCs/>
                <w:i w:val="0"/>
                <w:iCs w:val="0"/>
                <w:caps w:val="0"/>
                <w:color w:val="auto"/>
                <w:spacing w:val="0"/>
                <w:kern w:val="0"/>
                <w:sz w:val="24"/>
                <w:szCs w:val="24"/>
                <w:shd w:val="clear" w:fill="FFFFFF"/>
                <w:lang w:val="en-US" w:eastAsia="zh-CN" w:bidi="ar"/>
              </w:rPr>
              <w:t>联合体各成员应签订联合体协议书</w:t>
            </w:r>
            <w:r>
              <w:rPr>
                <w:rFonts w:hint="eastAsia" w:ascii="宋体" w:hAnsi="宋体" w:eastAsia="宋体" w:cs="宋体"/>
                <w:b w:val="0"/>
                <w:bCs/>
                <w:i w:val="0"/>
                <w:iCs w:val="0"/>
                <w:caps w:val="0"/>
                <w:color w:val="auto"/>
                <w:spacing w:val="0"/>
                <w:kern w:val="0"/>
                <w:sz w:val="24"/>
                <w:szCs w:val="24"/>
                <w:shd w:val="clear" w:fill="FFFFFF"/>
                <w:lang w:val="en-US" w:eastAsia="zh-CN" w:bidi="ar"/>
              </w:rPr>
              <w:t>（格式自拟，加盖双方公章）</w:t>
            </w:r>
            <w:r>
              <w:rPr>
                <w:rFonts w:hint="default" w:ascii="宋体" w:hAnsi="宋体" w:eastAsia="宋体" w:cs="宋体"/>
                <w:b w:val="0"/>
                <w:bCs/>
                <w:i w:val="0"/>
                <w:iCs w:val="0"/>
                <w:caps w:val="0"/>
                <w:color w:val="auto"/>
                <w:spacing w:val="0"/>
                <w:kern w:val="0"/>
                <w:sz w:val="24"/>
                <w:szCs w:val="24"/>
                <w:shd w:val="clear" w:fill="FFFFFF"/>
                <w:lang w:val="en-US" w:eastAsia="zh-CN" w:bidi="ar"/>
              </w:rPr>
              <w:t>，明确联合体牵头人及联合体各成员应承担的职责；</w:t>
            </w:r>
          </w:p>
        </w:tc>
      </w:tr>
    </w:tbl>
    <w:p>
      <w:pPr>
        <w:pStyle w:val="29"/>
        <w:spacing w:line="515" w:lineRule="exact"/>
        <w:ind w:firstLine="960"/>
        <w:jc w:val="both"/>
        <w:outlineLvl w:val="2"/>
        <w:rPr>
          <w:rFonts w:asciiTheme="minorEastAsia" w:hAnsiTheme="minorEastAsia" w:cstheme="minorEastAsia"/>
          <w:sz w:val="24"/>
          <w:szCs w:val="24"/>
          <w:lang w:eastAsia="zh-CN"/>
        </w:rPr>
      </w:pPr>
    </w:p>
    <w:p>
      <w:pPr>
        <w:pStyle w:val="29"/>
        <w:spacing w:line="515" w:lineRule="exact"/>
        <w:ind w:firstLine="960"/>
        <w:jc w:val="both"/>
        <w:outlineLvl w:val="2"/>
        <w:rPr>
          <w:rFonts w:hint="default" w:asciiTheme="minorEastAsia" w:hAnsiTheme="minorEastAsia" w:cstheme="minorEastAsia"/>
          <w:sz w:val="24"/>
          <w:szCs w:val="24"/>
        </w:rPr>
      </w:pPr>
      <w:r>
        <w:rPr>
          <w:rFonts w:asciiTheme="minorEastAsia" w:hAnsiTheme="minorEastAsia" w:cstheme="minorEastAsia"/>
          <w:sz w:val="24"/>
          <w:szCs w:val="24"/>
          <w:lang w:eastAsia="zh-CN"/>
        </w:rPr>
        <w:t>5</w:t>
      </w:r>
      <w:r>
        <w:rPr>
          <w:rFonts w:asciiTheme="minorEastAsia" w:hAnsiTheme="minorEastAsia" w:cstheme="minorEastAsia"/>
          <w:sz w:val="24"/>
          <w:szCs w:val="24"/>
        </w:rPr>
        <w:t>.3是否接受联合体形式的响应谈判：</w:t>
      </w:r>
    </w:p>
    <w:p>
      <w:pPr>
        <w:pStyle w:val="29"/>
        <w:spacing w:line="515" w:lineRule="exact"/>
        <w:ind w:firstLine="480" w:firstLineChars="200"/>
        <w:rPr>
          <w:rFonts w:hint="default" w:asciiTheme="minorEastAsia" w:hAnsiTheme="minorEastAsia" w:cstheme="minorEastAsia"/>
          <w:sz w:val="24"/>
          <w:szCs w:val="24"/>
          <w:lang w:eastAsia="zh-CN"/>
        </w:rPr>
      </w:pPr>
      <w:r>
        <w:rPr>
          <w:rFonts w:asciiTheme="minorEastAsia" w:hAnsiTheme="minorEastAsia" w:cstheme="minorEastAsia"/>
          <w:sz w:val="24"/>
          <w:szCs w:val="24"/>
          <w:lang w:eastAsia="zh-CN"/>
        </w:rPr>
        <w:t>合同包</w:t>
      </w:r>
      <w:r>
        <w:rPr>
          <w:rFonts w:asciiTheme="minorEastAsia" w:hAnsiTheme="minorEastAsia" w:cstheme="minorEastAsia"/>
          <w:sz w:val="24"/>
          <w:szCs w:val="24"/>
        </w:rPr>
        <w:t>1：</w:t>
      </w:r>
      <w:r>
        <w:rPr>
          <w:rFonts w:asciiTheme="minorEastAsia" w:hAnsiTheme="minorEastAsia" w:cstheme="minorEastAsia"/>
          <w:sz w:val="24"/>
          <w:szCs w:val="24"/>
          <w:lang w:eastAsia="zh-CN"/>
        </w:rPr>
        <w:sym w:font="Wingdings" w:char="00FE"/>
      </w:r>
      <w:r>
        <w:rPr>
          <w:rFonts w:asciiTheme="minorEastAsia" w:hAnsiTheme="minorEastAsia" w:cstheme="minorEastAsia"/>
          <w:sz w:val="24"/>
          <w:szCs w:val="24"/>
          <w:lang w:eastAsia="zh-CN"/>
        </w:rPr>
        <w:t>接收联合体</w:t>
      </w:r>
    </w:p>
    <w:p>
      <w:pPr>
        <w:pStyle w:val="29"/>
        <w:spacing w:line="515" w:lineRule="exact"/>
        <w:ind w:firstLine="1680" w:firstLineChars="700"/>
        <w:rPr>
          <w:rFonts w:hint="default" w:asciiTheme="minorEastAsia" w:hAnsiTheme="minorEastAsia" w:cstheme="minorEastAsia"/>
          <w:sz w:val="24"/>
          <w:szCs w:val="24"/>
          <w:lang w:eastAsia="zh-CN"/>
        </w:rPr>
      </w:pPr>
      <w:r>
        <w:rPr>
          <w:rFonts w:asciiTheme="minorEastAsia" w:hAnsiTheme="minorEastAsia" w:cstheme="minorEastAsia"/>
          <w:sz w:val="24"/>
          <w:szCs w:val="24"/>
          <w:lang w:eastAsia="zh-CN"/>
        </w:rPr>
        <w:sym w:font="Wingdings" w:char="00A8"/>
      </w:r>
      <w:r>
        <w:rPr>
          <w:rFonts w:asciiTheme="minorEastAsia" w:hAnsiTheme="minorEastAsia" w:cstheme="minorEastAsia"/>
          <w:sz w:val="24"/>
          <w:szCs w:val="24"/>
        </w:rPr>
        <w:t>不接受</w:t>
      </w:r>
      <w:r>
        <w:rPr>
          <w:rFonts w:asciiTheme="minorEastAsia" w:hAnsiTheme="minorEastAsia" w:cstheme="minorEastAsia"/>
          <w:sz w:val="24"/>
          <w:szCs w:val="24"/>
          <w:lang w:eastAsia="zh-CN"/>
        </w:rPr>
        <w:t>联合体</w:t>
      </w:r>
    </w:p>
    <w:p>
      <w:pPr>
        <w:pStyle w:val="29"/>
        <w:spacing w:line="515" w:lineRule="exact"/>
        <w:ind w:left="479" w:leftChars="228"/>
        <w:jc w:val="both"/>
        <w:rPr>
          <w:rFonts w:hint="default" w:asciiTheme="minorEastAsia" w:hAnsiTheme="minorEastAsia" w:cstheme="minorEastAsia"/>
          <w:sz w:val="24"/>
          <w:szCs w:val="24"/>
        </w:rPr>
      </w:pPr>
      <w:r>
        <w:rPr>
          <w:rFonts w:asciiTheme="minorEastAsia" w:hAnsiTheme="minorEastAsia" w:cstheme="minorEastAsia"/>
          <w:b/>
          <w:sz w:val="24"/>
          <w:szCs w:val="24"/>
        </w:rPr>
        <w:t>※根据上述资格要求，供应商响应文件中应提交的“资格证明文件”相关规定和资料要求，详见谈判文件第五章。</w:t>
      </w:r>
    </w:p>
    <w:p>
      <w:pPr>
        <w:pStyle w:val="29"/>
        <w:spacing w:line="515" w:lineRule="exact"/>
        <w:ind w:firstLine="482" w:firstLineChars="200"/>
        <w:jc w:val="both"/>
        <w:outlineLvl w:val="1"/>
        <w:rPr>
          <w:rFonts w:hint="default" w:asciiTheme="minorEastAsia" w:hAnsiTheme="minorEastAsia" w:cstheme="minorEastAsia"/>
          <w:b/>
          <w:bCs/>
          <w:sz w:val="24"/>
          <w:szCs w:val="24"/>
          <w:lang w:eastAsia="zh-CN"/>
        </w:rPr>
      </w:pPr>
      <w:r>
        <w:rPr>
          <w:rFonts w:asciiTheme="minorEastAsia" w:hAnsiTheme="minorEastAsia" w:cstheme="minorEastAsia"/>
          <w:b/>
          <w:bCs/>
          <w:sz w:val="24"/>
          <w:szCs w:val="24"/>
          <w:lang w:eastAsia="zh-CN"/>
        </w:rPr>
        <w:t>6、谈判保证金</w:t>
      </w:r>
    </w:p>
    <w:p>
      <w:pPr>
        <w:pStyle w:val="29"/>
        <w:spacing w:line="515" w:lineRule="exact"/>
        <w:ind w:firstLine="480"/>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无需缴纳谈判保证金</w:t>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b/>
          <w:sz w:val="24"/>
          <w:szCs w:val="24"/>
        </w:rPr>
        <w:t>7.</w:t>
      </w:r>
      <w:r>
        <w:rPr>
          <w:rFonts w:asciiTheme="minorEastAsia" w:hAnsiTheme="minorEastAsia" w:cstheme="minorEastAsia"/>
          <w:b/>
          <w:sz w:val="24"/>
          <w:szCs w:val="24"/>
          <w:lang w:eastAsia="zh-CN"/>
        </w:rPr>
        <w:t>竞争性谈判文件</w:t>
      </w:r>
      <w:r>
        <w:rPr>
          <w:rFonts w:asciiTheme="minorEastAsia" w:hAnsiTheme="minorEastAsia" w:cstheme="minorEastAsia"/>
          <w:b/>
          <w:sz w:val="24"/>
          <w:szCs w:val="24"/>
        </w:rPr>
        <w:t>获取期限：</w:t>
      </w:r>
    </w:p>
    <w:p>
      <w:pPr>
        <w:pStyle w:val="29"/>
        <w:spacing w:line="515" w:lineRule="exact"/>
        <w:ind w:firstLine="480" w:firstLineChars="200"/>
        <w:jc w:val="both"/>
        <w:rPr>
          <w:rFonts w:hint="default" w:asciiTheme="minorEastAsia" w:hAnsiTheme="minorEastAsia" w:cstheme="minorEastAsia"/>
          <w:sz w:val="24"/>
          <w:szCs w:val="24"/>
        </w:rPr>
      </w:pPr>
      <w:r>
        <w:rPr>
          <w:rFonts w:asciiTheme="minorEastAsia" w:hAnsiTheme="minorEastAsia" w:cstheme="minorEastAsia"/>
          <w:sz w:val="24"/>
          <w:szCs w:val="24"/>
          <w:lang w:eastAsia="zh-CN"/>
        </w:rPr>
        <w:t>7</w:t>
      </w:r>
      <w:r>
        <w:rPr>
          <w:rFonts w:asciiTheme="minorEastAsia" w:hAnsiTheme="minorEastAsia" w:cstheme="minorEastAsia"/>
          <w:sz w:val="24"/>
          <w:szCs w:val="24"/>
        </w:rPr>
        <w:t>.1、</w:t>
      </w:r>
      <w:r>
        <w:rPr>
          <w:rFonts w:asciiTheme="minorEastAsia" w:hAnsiTheme="minorEastAsia" w:cstheme="minorEastAsia"/>
          <w:sz w:val="24"/>
          <w:szCs w:val="24"/>
          <w:lang w:eastAsia="zh-CN"/>
        </w:rPr>
        <w:t>谈判文件</w:t>
      </w:r>
      <w:r>
        <w:rPr>
          <w:rFonts w:asciiTheme="minorEastAsia" w:hAnsiTheme="minorEastAsia" w:cstheme="minorEastAsia"/>
          <w:sz w:val="24"/>
          <w:szCs w:val="24"/>
        </w:rPr>
        <w:t>获取期限</w:t>
      </w:r>
      <w:r>
        <w:rPr>
          <w:rFonts w:asciiTheme="minorEastAsia" w:hAnsiTheme="minorEastAsia" w:cstheme="minorEastAsia"/>
          <w:sz w:val="24"/>
          <w:szCs w:val="24"/>
          <w:highlight w:val="none"/>
        </w:rPr>
        <w:t>：202</w:t>
      </w:r>
      <w:r>
        <w:rPr>
          <w:rFonts w:hint="eastAsia" w:asciiTheme="minorEastAsia" w:hAnsiTheme="minorEastAsia" w:cstheme="minorEastAsia"/>
          <w:sz w:val="24"/>
          <w:szCs w:val="24"/>
          <w:highlight w:val="none"/>
          <w:lang w:val="en-US" w:eastAsia="zh-CN"/>
        </w:rPr>
        <w:t>4</w:t>
      </w:r>
      <w:r>
        <w:rPr>
          <w:rFonts w:asciiTheme="minorEastAsia" w:hAnsiTheme="minorEastAsia" w:cstheme="minorEastAsia"/>
          <w:sz w:val="24"/>
          <w:szCs w:val="24"/>
          <w:highlight w:val="none"/>
        </w:rPr>
        <w:t>年</w:t>
      </w:r>
      <w:r>
        <w:rPr>
          <w:rFonts w:asciiTheme="minorEastAsia" w:hAnsiTheme="minorEastAsia" w:cstheme="minorEastAsia"/>
          <w:sz w:val="24"/>
          <w:szCs w:val="24"/>
          <w:highlight w:val="none"/>
          <w:lang w:eastAsia="zh-CN"/>
        </w:rPr>
        <w:t xml:space="preserve"> </w:t>
      </w:r>
      <w:r>
        <w:rPr>
          <w:rFonts w:hint="eastAsia" w:asciiTheme="minorEastAsia" w:hAnsiTheme="minorEastAsia" w:cstheme="minorEastAsia"/>
          <w:sz w:val="24"/>
          <w:szCs w:val="24"/>
          <w:highlight w:val="none"/>
          <w:lang w:val="en-US" w:eastAsia="zh-CN"/>
        </w:rPr>
        <w:t xml:space="preserve">3 </w:t>
      </w:r>
      <w:r>
        <w:rPr>
          <w:rFonts w:asciiTheme="minorEastAsia" w:hAnsiTheme="minorEastAsia" w:cstheme="minorEastAsia"/>
          <w:sz w:val="24"/>
          <w:szCs w:val="24"/>
          <w:highlight w:val="none"/>
        </w:rPr>
        <w:t>月</w:t>
      </w:r>
      <w:r>
        <w:rPr>
          <w:rFonts w:asciiTheme="minorEastAsia" w:hAnsiTheme="minorEastAsia" w:cstheme="minorEastAsia"/>
          <w:sz w:val="24"/>
          <w:szCs w:val="24"/>
          <w:highlight w:val="none"/>
          <w:lang w:eastAsia="zh-CN"/>
        </w:rPr>
        <w:t xml:space="preserve"> </w:t>
      </w:r>
      <w:r>
        <w:rPr>
          <w:rFonts w:hint="eastAsia" w:asciiTheme="minorEastAsia" w:hAnsiTheme="minorEastAsia" w:cstheme="minorEastAsia"/>
          <w:sz w:val="24"/>
          <w:szCs w:val="24"/>
          <w:highlight w:val="none"/>
          <w:lang w:val="en-US" w:eastAsia="zh-CN"/>
        </w:rPr>
        <w:t xml:space="preserve">6 </w:t>
      </w:r>
      <w:r>
        <w:rPr>
          <w:rFonts w:asciiTheme="minorEastAsia" w:hAnsiTheme="minorEastAsia" w:cstheme="minorEastAsia"/>
          <w:sz w:val="24"/>
          <w:szCs w:val="24"/>
          <w:highlight w:val="none"/>
        </w:rPr>
        <w:t>日起至202</w:t>
      </w:r>
      <w:r>
        <w:rPr>
          <w:rFonts w:hint="eastAsia" w:asciiTheme="minorEastAsia" w:hAnsiTheme="minorEastAsia" w:cstheme="minorEastAsia"/>
          <w:sz w:val="24"/>
          <w:szCs w:val="24"/>
          <w:highlight w:val="none"/>
          <w:lang w:val="en-US" w:eastAsia="zh-CN"/>
        </w:rPr>
        <w:t>4</w:t>
      </w:r>
      <w:r>
        <w:rPr>
          <w:rFonts w:asciiTheme="minorEastAsia" w:hAnsi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 xml:space="preserve"> 3</w:t>
      </w:r>
      <w:r>
        <w:rPr>
          <w:rFonts w:asciiTheme="minorEastAsia" w:hAnsiTheme="minorEastAsia" w:cstheme="minorEastAsia"/>
          <w:sz w:val="24"/>
          <w:szCs w:val="24"/>
          <w:highlight w:val="none"/>
          <w:lang w:eastAsia="zh-CN"/>
        </w:rPr>
        <w:t xml:space="preserve"> </w:t>
      </w:r>
      <w:r>
        <w:rPr>
          <w:rFonts w:asciiTheme="minorEastAsia" w:hAnsi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 xml:space="preserve"> 8</w:t>
      </w:r>
      <w:r>
        <w:rPr>
          <w:rFonts w:asciiTheme="minorEastAsia" w:hAnsiTheme="minorEastAsia" w:cstheme="minorEastAsia"/>
          <w:sz w:val="24"/>
          <w:szCs w:val="24"/>
          <w:highlight w:val="none"/>
          <w:lang w:eastAsia="zh-CN"/>
        </w:rPr>
        <w:t xml:space="preserve"> </w:t>
      </w:r>
      <w:r>
        <w:rPr>
          <w:rFonts w:asciiTheme="minorEastAsia" w:hAnsiTheme="minorEastAsia" w:cstheme="minorEastAsia"/>
          <w:sz w:val="24"/>
          <w:szCs w:val="24"/>
          <w:highlight w:val="none"/>
        </w:rPr>
        <w:t>日止，</w:t>
      </w:r>
      <w:r>
        <w:rPr>
          <w:rFonts w:asciiTheme="minorEastAsia" w:hAnsiTheme="minorEastAsia" w:cstheme="minorEastAsia"/>
          <w:sz w:val="24"/>
          <w:szCs w:val="24"/>
        </w:rPr>
        <w:t>北京时间上午8：30至11：30，下午</w:t>
      </w:r>
      <w:r>
        <w:rPr>
          <w:rFonts w:asciiTheme="minorEastAsia" w:hAnsiTheme="minorEastAsia" w:cstheme="minorEastAsia"/>
          <w:sz w:val="24"/>
          <w:szCs w:val="24"/>
          <w:lang w:eastAsia="zh-CN"/>
        </w:rPr>
        <w:t>15</w:t>
      </w:r>
      <w:r>
        <w:rPr>
          <w:rFonts w:asciiTheme="minorEastAsia" w:hAnsiTheme="minorEastAsia" w:cstheme="minorEastAsia"/>
          <w:sz w:val="24"/>
          <w:szCs w:val="24"/>
        </w:rPr>
        <w:t>：</w:t>
      </w:r>
      <w:r>
        <w:rPr>
          <w:rFonts w:asciiTheme="minorEastAsia" w:hAnsiTheme="minorEastAsia" w:cstheme="minorEastAsia"/>
          <w:sz w:val="24"/>
          <w:szCs w:val="24"/>
          <w:lang w:eastAsia="zh-CN"/>
        </w:rPr>
        <w:t>0</w:t>
      </w:r>
      <w:r>
        <w:rPr>
          <w:rFonts w:asciiTheme="minorEastAsia" w:hAnsiTheme="minorEastAsia" w:cstheme="minorEastAsia"/>
          <w:sz w:val="24"/>
          <w:szCs w:val="24"/>
        </w:rPr>
        <w:t>0至17：</w:t>
      </w:r>
      <w:r>
        <w:rPr>
          <w:rFonts w:hint="eastAsia" w:asciiTheme="minorEastAsia" w:hAnsiTheme="minorEastAsia" w:cstheme="minorEastAsia"/>
          <w:sz w:val="24"/>
          <w:szCs w:val="24"/>
          <w:lang w:val="en-US" w:eastAsia="zh-CN"/>
        </w:rPr>
        <w:t>0</w:t>
      </w:r>
      <w:r>
        <w:rPr>
          <w:rFonts w:asciiTheme="minorEastAsia" w:hAnsiTheme="minorEastAsia" w:cstheme="minorEastAsia"/>
          <w:sz w:val="24"/>
          <w:szCs w:val="24"/>
        </w:rPr>
        <w:t>0时（</w:t>
      </w:r>
      <w:r>
        <w:rPr>
          <w:rFonts w:asciiTheme="minorEastAsia" w:hAnsiTheme="minorEastAsia" w:cstheme="minorEastAsia"/>
          <w:sz w:val="24"/>
          <w:szCs w:val="24"/>
          <w:lang w:eastAsia="zh-CN"/>
        </w:rPr>
        <w:t>周末及</w:t>
      </w:r>
      <w:r>
        <w:rPr>
          <w:rFonts w:asciiTheme="minorEastAsia" w:hAnsiTheme="minorEastAsia" w:cstheme="minorEastAsia"/>
          <w:sz w:val="24"/>
          <w:szCs w:val="24"/>
        </w:rPr>
        <w:t>节假日除外）。</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lang w:eastAsia="zh-CN"/>
        </w:rPr>
        <w:t>7</w:t>
      </w:r>
      <w:r>
        <w:rPr>
          <w:rFonts w:asciiTheme="minorEastAsia" w:hAnsiTheme="minorEastAsia" w:cstheme="minorEastAsia"/>
          <w:sz w:val="24"/>
          <w:szCs w:val="24"/>
        </w:rPr>
        <w:t>.2、在</w:t>
      </w:r>
      <w:r>
        <w:rPr>
          <w:rFonts w:asciiTheme="minorEastAsia" w:hAnsiTheme="minorEastAsia" w:cstheme="minorEastAsia"/>
          <w:sz w:val="24"/>
          <w:szCs w:val="24"/>
          <w:lang w:eastAsia="zh-CN"/>
        </w:rPr>
        <w:t>谈判文件</w:t>
      </w:r>
      <w:r>
        <w:rPr>
          <w:rFonts w:asciiTheme="minorEastAsia" w:hAnsiTheme="minorEastAsia" w:cstheme="minorEastAsia"/>
          <w:sz w:val="24"/>
          <w:szCs w:val="24"/>
        </w:rPr>
        <w:t>获取期限内，</w:t>
      </w:r>
      <w:r>
        <w:rPr>
          <w:rFonts w:hint="eastAsia" w:ascii="宋体" w:hAnsi="宋体" w:eastAsia="宋体" w:cs="宋体"/>
          <w:color w:val="auto"/>
          <w:sz w:val="24"/>
          <w:szCs w:val="24"/>
          <w:highlight w:val="none"/>
          <w:lang w:eastAsia="zh-CN"/>
        </w:rPr>
        <w:t>供应商在</w:t>
      </w:r>
      <w:r>
        <w:rPr>
          <w:rFonts w:hint="eastAsia" w:ascii="宋体" w:hAnsi="宋体" w:eastAsia="宋体" w:cs="宋体"/>
          <w:color w:val="auto"/>
          <w:sz w:val="24"/>
          <w:szCs w:val="24"/>
          <w:highlight w:val="none"/>
          <w:lang w:val="en-US" w:eastAsia="zh-CN"/>
        </w:rPr>
        <w:t>福建省鸿远招标有限公司（http://www.fjshyzb. com/）网站</w:t>
      </w:r>
      <w:r>
        <w:rPr>
          <w:rFonts w:hint="eastAsia" w:ascii="宋体" w:hAnsi="宋体" w:eastAsia="宋体" w:cs="宋体"/>
          <w:color w:val="auto"/>
          <w:sz w:val="24"/>
          <w:szCs w:val="24"/>
          <w:highlight w:val="none"/>
        </w:rPr>
        <w:t>上获</w:t>
      </w:r>
      <w:r>
        <w:rPr>
          <w:rFonts w:hint="eastAsia" w:ascii="宋体" w:hAnsi="宋体" w:eastAsia="宋体" w:cs="宋体"/>
          <w:sz w:val="24"/>
          <w:szCs w:val="24"/>
          <w:highlight w:val="none"/>
        </w:rPr>
        <w:t>取</w:t>
      </w:r>
      <w:r>
        <w:rPr>
          <w:rFonts w:hint="eastAsia" w:ascii="宋体" w:hAnsi="宋体" w:eastAsia="宋体" w:cs="宋体"/>
          <w:sz w:val="24"/>
          <w:szCs w:val="24"/>
          <w:highlight w:val="none"/>
          <w:lang w:eastAsia="zh-CN"/>
        </w:rPr>
        <w:t>项目信息</w:t>
      </w:r>
      <w:r>
        <w:rPr>
          <w:rFonts w:hint="eastAsia" w:asciiTheme="minorEastAsia" w:hAnsiTheme="minorEastAsia" w:cstheme="minorEastAsia"/>
          <w:sz w:val="24"/>
          <w:szCs w:val="24"/>
          <w:lang w:eastAsia="zh-CN"/>
        </w:rPr>
        <w:t>，</w:t>
      </w:r>
      <w:r>
        <w:rPr>
          <w:rFonts w:asciiTheme="minorEastAsia" w:hAnsiTheme="minorEastAsia" w:cstheme="minorEastAsia"/>
          <w:sz w:val="24"/>
          <w:szCs w:val="24"/>
          <w:lang w:eastAsia="zh-CN"/>
        </w:rPr>
        <w:t>通过网上报名方式获取谈判文件，</w:t>
      </w:r>
      <w:r>
        <w:rPr>
          <w:rFonts w:asciiTheme="minorEastAsia" w:hAnsiTheme="minorEastAsia" w:cstheme="minorEastAsia"/>
          <w:b/>
          <w:sz w:val="24"/>
          <w:szCs w:val="24"/>
        </w:rPr>
        <w:t>否则其响应文件将被否决</w:t>
      </w:r>
      <w:r>
        <w:rPr>
          <w:rFonts w:asciiTheme="minorEastAsia" w:hAnsiTheme="minorEastAsia" w:cstheme="minorEastAsia"/>
          <w:sz w:val="24"/>
          <w:szCs w:val="24"/>
        </w:rPr>
        <w:t>。</w:t>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b/>
          <w:sz w:val="24"/>
          <w:szCs w:val="24"/>
        </w:rPr>
        <w:t>8.获取</w:t>
      </w:r>
      <w:r>
        <w:rPr>
          <w:rFonts w:asciiTheme="minorEastAsia" w:hAnsiTheme="minorEastAsia" w:cstheme="minorEastAsia"/>
          <w:b/>
          <w:sz w:val="24"/>
          <w:szCs w:val="24"/>
          <w:lang w:eastAsia="zh-CN"/>
        </w:rPr>
        <w:t>谈判文件</w:t>
      </w:r>
      <w:r>
        <w:rPr>
          <w:rFonts w:asciiTheme="minorEastAsia" w:hAnsiTheme="minorEastAsia" w:cstheme="minorEastAsia"/>
          <w:b/>
          <w:sz w:val="24"/>
          <w:szCs w:val="24"/>
        </w:rPr>
        <w:t>方式：</w:t>
      </w:r>
    </w:p>
    <w:p>
      <w:pPr>
        <w:pStyle w:val="29"/>
        <w:spacing w:line="515" w:lineRule="exact"/>
        <w:ind w:firstLine="480"/>
        <w:outlineLvl w:val="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不支持现场报名；(2)供应商购买竞争性谈判的须按以下开户名、开户行、账号，电汇或转账相应的金额到本公司账户（开户名称：福建省鸿远招标有限公司、开户银行：中国建设银行股份有限公司宁德分行、银行账号：</w:t>
      </w:r>
      <w:r>
        <w:rPr>
          <w:rFonts w:hint="eastAsia" w:ascii="宋体" w:hAnsi="宋体" w:eastAsia="宋体" w:cs="宋体"/>
          <w:color w:val="000000" w:themeColor="text1"/>
          <w:sz w:val="24"/>
          <w:szCs w:val="24"/>
          <w:u w:val="none"/>
          <w:lang w:eastAsia="zh-CN"/>
          <w14:textFill>
            <w14:solidFill>
              <w14:schemeClr w14:val="tx1"/>
            </w14:solidFill>
          </w14:textFill>
        </w:rPr>
        <w:fldChar w:fldCharType="begin"/>
      </w:r>
      <w:r>
        <w:rPr>
          <w:rFonts w:hint="eastAsia" w:ascii="宋体" w:hAnsi="宋体" w:eastAsia="宋体" w:cs="宋体"/>
          <w:color w:val="000000" w:themeColor="text1"/>
          <w:sz w:val="24"/>
          <w:szCs w:val="24"/>
          <w:u w:val="none"/>
          <w:lang w:eastAsia="zh-CN"/>
          <w14:textFill>
            <w14:solidFill>
              <w14:schemeClr w14:val="tx1"/>
            </w14:solidFill>
          </w14:textFill>
        </w:rPr>
        <w:instrText xml:space="preserve"> HYPERLINK "mailto:35001682433052537321），并将招标（采购）文件获取登记表及电汇或转账底单复印件(转账底单上须注明项目名称和项目编号，名称可简写）以邮件形式发送至我公司（FJSHYZB@163.COM）。未办理报名手续的不予以书面变更通知及不受理投标。" </w:instrText>
      </w:r>
      <w:r>
        <w:rPr>
          <w:rFonts w:hint="eastAsia" w:ascii="宋体" w:hAnsi="宋体" w:eastAsia="宋体" w:cs="宋体"/>
          <w:color w:val="000000" w:themeColor="text1"/>
          <w:sz w:val="24"/>
          <w:szCs w:val="24"/>
          <w:u w:val="none"/>
          <w:lang w:eastAsia="zh-CN"/>
          <w14:textFill>
            <w14:solidFill>
              <w14:schemeClr w14:val="tx1"/>
            </w14:solidFill>
          </w14:textFill>
        </w:rPr>
        <w:fldChar w:fldCharType="separate"/>
      </w:r>
      <w:r>
        <w:rPr>
          <w:rStyle w:val="23"/>
          <w:rFonts w:hint="eastAsia" w:ascii="宋体" w:hAnsi="宋体" w:eastAsia="宋体" w:cs="宋体"/>
          <w:color w:val="000000" w:themeColor="text1"/>
          <w:sz w:val="24"/>
          <w:szCs w:val="24"/>
          <w:u w:val="none"/>
          <w:lang w:eastAsia="zh-CN"/>
          <w14:textFill>
            <w14:solidFill>
              <w14:schemeClr w14:val="tx1"/>
            </w14:solidFill>
          </w14:textFill>
        </w:rPr>
        <w:t>35001682433052537321），并将招标（采购）文件获取登记表及电汇或转账底单复印件(转账底单上须注明项目名称和项目编号，名称可简写）以邮件形式发送至我公司（FJSHYZB@163.COM）。未办理报名手续的不予以书面变更通知及不受理投标。</w:t>
      </w:r>
      <w:r>
        <w:rPr>
          <w:rFonts w:hint="eastAsia" w:ascii="宋体" w:hAnsi="宋体" w:eastAsia="宋体" w:cs="宋体"/>
          <w:color w:val="000000" w:themeColor="text1"/>
          <w:sz w:val="24"/>
          <w:szCs w:val="24"/>
          <w:u w:val="none"/>
          <w:lang w:eastAsia="zh-CN"/>
          <w14:textFill>
            <w14:solidFill>
              <w14:schemeClr w14:val="tx1"/>
            </w14:solidFill>
          </w14:textFill>
        </w:rPr>
        <w:fldChar w:fldCharType="end"/>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b/>
          <w:sz w:val="24"/>
          <w:szCs w:val="24"/>
        </w:rPr>
        <w:t>9.</w:t>
      </w:r>
      <w:r>
        <w:rPr>
          <w:rFonts w:asciiTheme="minorEastAsia" w:hAnsiTheme="minorEastAsia" w:cstheme="minorEastAsia"/>
          <w:b/>
          <w:sz w:val="24"/>
          <w:szCs w:val="24"/>
          <w:lang w:eastAsia="zh-CN"/>
        </w:rPr>
        <w:t>谈判</w:t>
      </w:r>
      <w:r>
        <w:rPr>
          <w:rFonts w:asciiTheme="minorEastAsia" w:hAnsiTheme="minorEastAsia" w:cstheme="minorEastAsia"/>
          <w:b/>
          <w:sz w:val="24"/>
          <w:szCs w:val="24"/>
        </w:rPr>
        <w:t>文件售价：</w:t>
      </w:r>
      <w:r>
        <w:rPr>
          <w:rFonts w:hint="eastAsia" w:asciiTheme="minorEastAsia" w:hAnsiTheme="minorEastAsia" w:cstheme="minorEastAsia"/>
          <w:b/>
          <w:sz w:val="24"/>
          <w:szCs w:val="24"/>
          <w:lang w:val="en-US" w:eastAsia="zh-CN"/>
        </w:rPr>
        <w:t>3</w:t>
      </w:r>
      <w:r>
        <w:rPr>
          <w:rFonts w:asciiTheme="minorEastAsia" w:hAnsiTheme="minorEastAsia" w:cstheme="minorEastAsia"/>
          <w:b/>
          <w:sz w:val="24"/>
          <w:szCs w:val="24"/>
          <w:lang w:eastAsia="zh-CN"/>
        </w:rPr>
        <w:t>0</w:t>
      </w:r>
      <w:r>
        <w:rPr>
          <w:rFonts w:asciiTheme="minorEastAsia" w:hAnsiTheme="minorEastAsia" w:cstheme="minorEastAsia"/>
          <w:b/>
          <w:sz w:val="24"/>
          <w:szCs w:val="24"/>
        </w:rPr>
        <w:t>0元。</w:t>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b/>
          <w:sz w:val="24"/>
          <w:szCs w:val="24"/>
        </w:rPr>
        <w:t>10.首次响应文件递交截止时间及地点：</w:t>
      </w:r>
    </w:p>
    <w:p>
      <w:pPr>
        <w:pStyle w:val="29"/>
        <w:spacing w:line="515" w:lineRule="exact"/>
        <w:ind w:firstLine="480" w:firstLineChars="200"/>
        <w:jc w:val="both"/>
        <w:rPr>
          <w:rFonts w:hint="default" w:asciiTheme="minorEastAsia" w:hAnsiTheme="minorEastAsia" w:cstheme="minorEastAsia"/>
          <w:b/>
          <w:bCs/>
          <w:sz w:val="24"/>
          <w:szCs w:val="24"/>
        </w:rPr>
      </w:pPr>
      <w:r>
        <w:rPr>
          <w:rFonts w:asciiTheme="minorEastAsia" w:hAnsiTheme="minorEastAsia" w:cstheme="minorEastAsia"/>
          <w:sz w:val="24"/>
          <w:szCs w:val="24"/>
          <w:lang w:eastAsia="zh-CN"/>
        </w:rPr>
        <w:t>10</w:t>
      </w:r>
      <w:r>
        <w:rPr>
          <w:rFonts w:asciiTheme="minorEastAsia" w:hAnsiTheme="minorEastAsia" w:cstheme="minorEastAsia"/>
          <w:sz w:val="24"/>
          <w:szCs w:val="24"/>
        </w:rPr>
        <w:t>.1、</w:t>
      </w:r>
      <w:r>
        <w:rPr>
          <w:rFonts w:asciiTheme="minorEastAsia" w:hAnsiTheme="minorEastAsia" w:cstheme="minorEastAsia"/>
          <w:sz w:val="24"/>
          <w:szCs w:val="24"/>
          <w:lang w:eastAsia="zh-CN"/>
        </w:rPr>
        <w:t>首次响应文件递交</w:t>
      </w:r>
      <w:r>
        <w:rPr>
          <w:rFonts w:asciiTheme="minorEastAsia" w:hAnsiTheme="minorEastAsia" w:cstheme="minorEastAsia"/>
          <w:sz w:val="24"/>
          <w:szCs w:val="24"/>
        </w:rPr>
        <w:t>截止时间：202</w:t>
      </w:r>
      <w:r>
        <w:rPr>
          <w:rFonts w:hint="eastAsia" w:asciiTheme="minorEastAsia" w:hAnsiTheme="minorEastAsia" w:cstheme="minorEastAsia"/>
          <w:sz w:val="24"/>
          <w:szCs w:val="24"/>
          <w:lang w:val="en-US" w:eastAsia="zh-CN"/>
        </w:rPr>
        <w:t>4</w:t>
      </w:r>
      <w:r>
        <w:rPr>
          <w:rFonts w:asciiTheme="minorEastAsia" w:hAnsiTheme="minorEastAsia" w:cstheme="minorEastAsia"/>
          <w:sz w:val="24"/>
          <w:szCs w:val="24"/>
        </w:rPr>
        <w:t>年</w:t>
      </w:r>
      <w:r>
        <w:rPr>
          <w:rFonts w:hint="eastAsia" w:asciiTheme="minorEastAsia" w:hAnsiTheme="minorEastAsia" w:cstheme="minorEastAsia"/>
          <w:sz w:val="24"/>
          <w:szCs w:val="24"/>
          <w:lang w:val="en-US" w:eastAsia="zh-CN"/>
        </w:rPr>
        <w:t xml:space="preserve"> 3 </w:t>
      </w:r>
      <w:r>
        <w:rPr>
          <w:rFonts w:asciiTheme="minorEastAsia" w:hAnsiTheme="minorEastAsia" w:cstheme="minorEastAsia"/>
          <w:sz w:val="24"/>
          <w:szCs w:val="24"/>
        </w:rPr>
        <w:t>月</w:t>
      </w:r>
      <w:r>
        <w:rPr>
          <w:rFonts w:asciiTheme="minorEastAsia" w:hAnsiTheme="minorEastAsia" w:cstheme="minorEastAsia"/>
          <w:sz w:val="24"/>
          <w:szCs w:val="24"/>
          <w:lang w:eastAsia="zh-CN"/>
        </w:rPr>
        <w:t xml:space="preserve"> </w:t>
      </w:r>
      <w:r>
        <w:rPr>
          <w:rFonts w:hint="eastAsia" w:asciiTheme="minorEastAsia" w:hAnsiTheme="minorEastAsia" w:cstheme="minorEastAsia"/>
          <w:sz w:val="24"/>
          <w:szCs w:val="24"/>
          <w:lang w:val="en-US" w:eastAsia="zh-CN"/>
        </w:rPr>
        <w:t xml:space="preserve">11 </w:t>
      </w:r>
      <w:r>
        <w:rPr>
          <w:rFonts w:asciiTheme="minorEastAsia" w:hAnsiTheme="minorEastAsia" w:cstheme="minorEastAsia"/>
          <w:sz w:val="24"/>
          <w:szCs w:val="24"/>
        </w:rPr>
        <w:t>日</w:t>
      </w:r>
      <w:r>
        <w:rPr>
          <w:rFonts w:hint="eastAsia" w:asciiTheme="minorEastAsia" w:hAnsiTheme="minorEastAsia" w:cstheme="minorEastAsia"/>
          <w:sz w:val="24"/>
          <w:szCs w:val="24"/>
          <w:lang w:val="en-US" w:eastAsia="zh-CN"/>
        </w:rPr>
        <w:t xml:space="preserve">09 </w:t>
      </w:r>
      <w:r>
        <w:rPr>
          <w:rFonts w:asciiTheme="minorEastAsia" w:hAnsiTheme="minorEastAsia" w:cstheme="minorEastAsia"/>
          <w:sz w:val="24"/>
          <w:szCs w:val="24"/>
        </w:rPr>
        <w:t>:</w:t>
      </w:r>
      <w:r>
        <w:rPr>
          <w:rFonts w:hint="eastAsia" w:asciiTheme="minorEastAsia" w:hAnsiTheme="minorEastAsia" w:cstheme="minorEastAsia"/>
          <w:sz w:val="24"/>
          <w:szCs w:val="24"/>
          <w:lang w:val="en-US" w:eastAsia="zh-CN"/>
        </w:rPr>
        <w:t xml:space="preserve"> 00</w:t>
      </w:r>
      <w:r>
        <w:rPr>
          <w:rFonts w:asciiTheme="minorEastAsia" w:hAnsiTheme="minorEastAsia" w:cstheme="minorEastAsia"/>
          <w:sz w:val="24"/>
          <w:szCs w:val="24"/>
        </w:rPr>
        <w:t>（北京时间）</w:t>
      </w:r>
    </w:p>
    <w:p>
      <w:pPr>
        <w:pStyle w:val="29"/>
        <w:spacing w:line="515" w:lineRule="exact"/>
        <w:ind w:firstLine="480" w:firstLineChars="200"/>
        <w:jc w:val="both"/>
        <w:rPr>
          <w:rFonts w:hint="default" w:asciiTheme="minorEastAsia" w:hAnsiTheme="minorEastAsia" w:cstheme="minorEastAsia"/>
          <w:sz w:val="24"/>
          <w:szCs w:val="24"/>
          <w:lang w:eastAsia="zh-CN"/>
        </w:rPr>
      </w:pPr>
      <w:r>
        <w:rPr>
          <w:rFonts w:asciiTheme="minorEastAsia" w:hAnsiTheme="minorEastAsia" w:cstheme="minorEastAsia"/>
          <w:sz w:val="24"/>
          <w:szCs w:val="24"/>
          <w:lang w:eastAsia="zh-CN"/>
        </w:rPr>
        <w:t>10.</w:t>
      </w:r>
      <w:r>
        <w:rPr>
          <w:rFonts w:asciiTheme="minorEastAsia" w:hAnsiTheme="minorEastAsia" w:cstheme="minorEastAsia"/>
          <w:sz w:val="24"/>
          <w:szCs w:val="24"/>
        </w:rPr>
        <w:t>2、</w:t>
      </w:r>
      <w:r>
        <w:rPr>
          <w:rFonts w:asciiTheme="minorEastAsia" w:hAnsiTheme="minorEastAsia" w:cstheme="minorEastAsia"/>
          <w:sz w:val="24"/>
          <w:szCs w:val="24"/>
          <w:lang w:eastAsia="zh-CN"/>
        </w:rPr>
        <w:t>递交地点：</w:t>
      </w:r>
      <w:r>
        <w:rPr>
          <w:rFonts w:hint="eastAsia" w:asciiTheme="minorEastAsia" w:hAnsiTheme="minorEastAsia" w:cstheme="minorEastAsia"/>
          <w:sz w:val="24"/>
          <w:szCs w:val="24"/>
          <w:highlight w:val="none"/>
          <w:lang w:eastAsia="zh-CN"/>
        </w:rPr>
        <w:t>宁德市蕉城区蕉城南路40号锦绣名苑1幢</w:t>
      </w:r>
      <w:r>
        <w:rPr>
          <w:rFonts w:hint="eastAsia" w:asciiTheme="minorEastAsia" w:hAnsiTheme="minorEastAsia" w:cstheme="minorEastAsia"/>
          <w:sz w:val="24"/>
          <w:szCs w:val="24"/>
          <w:highlight w:val="none"/>
          <w:lang w:val="en-US" w:eastAsia="zh-CN"/>
        </w:rPr>
        <w:t>1907</w:t>
      </w:r>
      <w:r>
        <w:rPr>
          <w:rFonts w:hint="eastAsia" w:asciiTheme="minorEastAsia" w:hAnsiTheme="minorEastAsia" w:cstheme="minorEastAsia"/>
          <w:sz w:val="24"/>
          <w:szCs w:val="24"/>
          <w:highlight w:val="none"/>
          <w:lang w:eastAsia="zh-CN"/>
        </w:rPr>
        <w:t>室开标室</w:t>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b/>
          <w:sz w:val="24"/>
          <w:szCs w:val="24"/>
        </w:rPr>
        <w:t>11.谈判时间及地点：</w:t>
      </w:r>
      <w:bookmarkStart w:id="11" w:name="_GoBack"/>
      <w:bookmarkEnd w:id="11"/>
    </w:p>
    <w:p>
      <w:pPr>
        <w:pStyle w:val="29"/>
        <w:spacing w:line="515" w:lineRule="exact"/>
        <w:ind w:firstLine="480" w:firstLineChars="200"/>
        <w:jc w:val="both"/>
        <w:rPr>
          <w:rFonts w:hint="default" w:asciiTheme="minorEastAsia" w:hAnsiTheme="minorEastAsia" w:cstheme="minorEastAsia"/>
          <w:b/>
          <w:bCs/>
          <w:sz w:val="24"/>
          <w:szCs w:val="24"/>
        </w:rPr>
      </w:pPr>
      <w:r>
        <w:rPr>
          <w:rFonts w:asciiTheme="minorEastAsia" w:hAnsiTheme="minorEastAsia" w:cstheme="minorEastAsia"/>
          <w:sz w:val="24"/>
          <w:szCs w:val="24"/>
          <w:lang w:eastAsia="zh-CN"/>
        </w:rPr>
        <w:t>11</w:t>
      </w:r>
      <w:r>
        <w:rPr>
          <w:rFonts w:asciiTheme="minorEastAsia" w:hAnsiTheme="minorEastAsia" w:cstheme="minorEastAsia"/>
          <w:sz w:val="24"/>
          <w:szCs w:val="24"/>
        </w:rPr>
        <w:t>.1、</w:t>
      </w:r>
      <w:r>
        <w:rPr>
          <w:rFonts w:asciiTheme="minorEastAsia" w:hAnsiTheme="minorEastAsia" w:cstheme="minorEastAsia"/>
          <w:sz w:val="24"/>
          <w:szCs w:val="24"/>
          <w:lang w:eastAsia="zh-CN"/>
        </w:rPr>
        <w:t>谈判</w:t>
      </w:r>
      <w:r>
        <w:rPr>
          <w:rFonts w:asciiTheme="minorEastAsia" w:hAnsiTheme="minorEastAsia" w:cstheme="minorEastAsia"/>
          <w:sz w:val="24"/>
          <w:szCs w:val="24"/>
        </w:rPr>
        <w:t>时间：202</w:t>
      </w:r>
      <w:r>
        <w:rPr>
          <w:rFonts w:hint="eastAsia" w:asciiTheme="minorEastAsia" w:hAnsiTheme="minorEastAsia" w:cstheme="minorEastAsia"/>
          <w:sz w:val="24"/>
          <w:szCs w:val="24"/>
          <w:lang w:val="en-US" w:eastAsia="zh-CN"/>
        </w:rPr>
        <w:t>4</w:t>
      </w:r>
      <w:r>
        <w:rPr>
          <w:rFonts w:asciiTheme="minorEastAsia" w:hAnsiTheme="minorEastAsia" w:cstheme="minorEastAsia"/>
          <w:sz w:val="24"/>
          <w:szCs w:val="24"/>
        </w:rPr>
        <w:t>年</w:t>
      </w:r>
      <w:r>
        <w:rPr>
          <w:rFonts w:hint="eastAsia" w:asciiTheme="minorEastAsia" w:hAnsiTheme="minorEastAsia" w:cstheme="minorEastAsia"/>
          <w:sz w:val="24"/>
          <w:szCs w:val="24"/>
          <w:lang w:val="en-US" w:eastAsia="zh-CN"/>
        </w:rPr>
        <w:t xml:space="preserve"> 3 </w:t>
      </w:r>
      <w:r>
        <w:rPr>
          <w:rFonts w:asciiTheme="minorEastAsia" w:hAnsiTheme="minorEastAsia" w:cstheme="minorEastAsia"/>
          <w:sz w:val="24"/>
          <w:szCs w:val="24"/>
        </w:rPr>
        <w:t>月</w:t>
      </w:r>
      <w:r>
        <w:rPr>
          <w:rFonts w:asciiTheme="minorEastAsia" w:hAnsiTheme="minorEastAsia" w:cstheme="minorEastAsia"/>
          <w:sz w:val="24"/>
          <w:szCs w:val="24"/>
          <w:lang w:eastAsia="zh-CN"/>
        </w:rPr>
        <w:t xml:space="preserve"> </w:t>
      </w:r>
      <w:r>
        <w:rPr>
          <w:rFonts w:hint="eastAsia" w:asciiTheme="minorEastAsia" w:hAnsiTheme="minorEastAsia" w:cstheme="minorEastAsia"/>
          <w:sz w:val="24"/>
          <w:szCs w:val="24"/>
          <w:lang w:val="en-US" w:eastAsia="zh-CN"/>
        </w:rPr>
        <w:t xml:space="preserve">11 </w:t>
      </w:r>
      <w:r>
        <w:rPr>
          <w:rFonts w:asciiTheme="minorEastAsia" w:hAnsiTheme="minorEastAsia" w:cstheme="minorEastAsia"/>
          <w:sz w:val="24"/>
          <w:szCs w:val="24"/>
        </w:rPr>
        <w:t>日</w:t>
      </w:r>
      <w:r>
        <w:rPr>
          <w:rFonts w:hint="eastAsia" w:asciiTheme="minorEastAsia" w:hAnsiTheme="minorEastAsia" w:cstheme="minorEastAsia"/>
          <w:sz w:val="24"/>
          <w:szCs w:val="24"/>
          <w:lang w:val="en-US" w:eastAsia="zh-CN"/>
        </w:rPr>
        <w:t xml:space="preserve">09 </w:t>
      </w:r>
      <w:r>
        <w:rPr>
          <w:rFonts w:asciiTheme="minorEastAsia" w:hAnsiTheme="minorEastAsia" w:cstheme="minorEastAsia"/>
          <w:sz w:val="24"/>
          <w:szCs w:val="24"/>
        </w:rPr>
        <w:t>:</w:t>
      </w:r>
      <w:r>
        <w:rPr>
          <w:rFonts w:hint="eastAsia" w:asciiTheme="minorEastAsia" w:hAnsiTheme="minorEastAsia" w:cstheme="minorEastAsia"/>
          <w:sz w:val="24"/>
          <w:szCs w:val="24"/>
          <w:lang w:val="en-US" w:eastAsia="zh-CN"/>
        </w:rPr>
        <w:t xml:space="preserve"> 00</w:t>
      </w:r>
      <w:r>
        <w:rPr>
          <w:rFonts w:asciiTheme="minorEastAsia" w:hAnsiTheme="minorEastAsia" w:cstheme="minorEastAsia"/>
          <w:sz w:val="24"/>
          <w:szCs w:val="24"/>
        </w:rPr>
        <w:t>（北京时间）</w:t>
      </w:r>
    </w:p>
    <w:p>
      <w:pPr>
        <w:pStyle w:val="29"/>
        <w:spacing w:line="515" w:lineRule="exact"/>
        <w:ind w:firstLine="480" w:firstLineChars="200"/>
        <w:jc w:val="both"/>
        <w:rPr>
          <w:rFonts w:hint="default" w:asciiTheme="minorEastAsia" w:hAnsiTheme="minorEastAsia" w:cstheme="minorEastAsia"/>
          <w:sz w:val="24"/>
          <w:szCs w:val="24"/>
          <w:lang w:eastAsia="zh-CN"/>
        </w:rPr>
      </w:pPr>
      <w:r>
        <w:rPr>
          <w:rFonts w:asciiTheme="minorEastAsia" w:hAnsiTheme="minorEastAsia" w:cstheme="minorEastAsia"/>
          <w:sz w:val="24"/>
          <w:szCs w:val="24"/>
          <w:lang w:eastAsia="zh-CN"/>
        </w:rPr>
        <w:t>11.</w:t>
      </w:r>
      <w:r>
        <w:rPr>
          <w:rFonts w:asciiTheme="minorEastAsia" w:hAnsiTheme="minorEastAsia" w:cstheme="minorEastAsia"/>
          <w:sz w:val="24"/>
          <w:szCs w:val="24"/>
        </w:rPr>
        <w:t>2、</w:t>
      </w:r>
      <w:r>
        <w:rPr>
          <w:rFonts w:asciiTheme="minorEastAsia" w:hAnsiTheme="minorEastAsia" w:cstheme="minorEastAsia"/>
          <w:sz w:val="24"/>
          <w:szCs w:val="24"/>
          <w:lang w:eastAsia="zh-CN"/>
        </w:rPr>
        <w:t>谈判地点：</w:t>
      </w:r>
      <w:r>
        <w:rPr>
          <w:rFonts w:hint="eastAsia" w:asciiTheme="minorEastAsia" w:hAnsiTheme="minorEastAsia" w:cstheme="minorEastAsia"/>
          <w:sz w:val="24"/>
          <w:szCs w:val="24"/>
          <w:highlight w:val="none"/>
          <w:lang w:eastAsia="zh-CN"/>
        </w:rPr>
        <w:t>宁德市蕉城区蕉城南路40号锦绣名苑1幢</w:t>
      </w:r>
      <w:r>
        <w:rPr>
          <w:rFonts w:hint="eastAsia" w:asciiTheme="minorEastAsia" w:hAnsiTheme="minorEastAsia" w:cstheme="minorEastAsia"/>
          <w:sz w:val="24"/>
          <w:szCs w:val="24"/>
          <w:highlight w:val="none"/>
          <w:lang w:val="en-US" w:eastAsia="zh-CN"/>
        </w:rPr>
        <w:t>1907</w:t>
      </w:r>
      <w:r>
        <w:rPr>
          <w:rFonts w:hint="eastAsia" w:asciiTheme="minorEastAsia" w:hAnsiTheme="minorEastAsia" w:cstheme="minorEastAsia"/>
          <w:sz w:val="24"/>
          <w:szCs w:val="24"/>
          <w:highlight w:val="none"/>
          <w:lang w:eastAsia="zh-CN"/>
        </w:rPr>
        <w:t>室开标室</w:t>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b/>
          <w:sz w:val="24"/>
          <w:szCs w:val="24"/>
        </w:rPr>
        <w:t>12.竞争性谈判公告期限：</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自发布公告之日起3个工作日。</w:t>
      </w:r>
    </w:p>
    <w:p>
      <w:pPr>
        <w:pStyle w:val="29"/>
        <w:spacing w:line="515" w:lineRule="exact"/>
        <w:ind w:firstLine="480"/>
        <w:outlineLvl w:val="1"/>
        <w:rPr>
          <w:rFonts w:hint="default" w:asciiTheme="minorEastAsia" w:hAnsiTheme="minorEastAsia" w:cstheme="minorEastAsia"/>
          <w:sz w:val="24"/>
          <w:szCs w:val="24"/>
          <w:lang w:eastAsia="zh-CN"/>
        </w:rPr>
      </w:pPr>
      <w:r>
        <w:rPr>
          <w:rFonts w:asciiTheme="minorEastAsia" w:hAnsiTheme="minorEastAsia" w:cstheme="minorEastAsia"/>
          <w:b/>
          <w:sz w:val="24"/>
          <w:szCs w:val="24"/>
        </w:rPr>
        <w:t>13.采购人：</w:t>
      </w:r>
      <w:r>
        <w:rPr>
          <w:rFonts w:hint="eastAsia" w:asciiTheme="minorEastAsia" w:hAnsiTheme="minorEastAsia" w:cstheme="minorEastAsia"/>
          <w:b/>
          <w:sz w:val="24"/>
          <w:szCs w:val="24"/>
          <w:lang w:eastAsia="zh-CN"/>
        </w:rPr>
        <w:t>宁德市交投置业房地产开发有限公司</w:t>
      </w:r>
    </w:p>
    <w:p>
      <w:pPr>
        <w:pStyle w:val="29"/>
        <w:spacing w:line="515" w:lineRule="exact"/>
        <w:ind w:firstLine="480" w:firstLineChars="200"/>
        <w:rPr>
          <w:rFonts w:hint="eastAsia" w:asciiTheme="minorEastAsia" w:hAnsiTheme="minorEastAsia" w:eastAsiaTheme="minorEastAsia" w:cstheme="minorEastAsia"/>
          <w:sz w:val="24"/>
          <w:szCs w:val="24"/>
          <w:lang w:eastAsia="zh-CN"/>
        </w:rPr>
      </w:pPr>
      <w:r>
        <w:rPr>
          <w:rFonts w:asciiTheme="minorEastAsia" w:hAnsiTheme="minorEastAsia" w:cstheme="minorEastAsia"/>
          <w:sz w:val="24"/>
          <w:szCs w:val="24"/>
        </w:rPr>
        <w:t>地址：</w:t>
      </w:r>
      <w:r>
        <w:rPr>
          <w:rFonts w:hint="eastAsia" w:asciiTheme="minorEastAsia" w:hAnsiTheme="minorEastAsia" w:cstheme="minorEastAsia"/>
          <w:sz w:val="24"/>
          <w:szCs w:val="24"/>
          <w:lang w:val="en-US" w:eastAsia="zh-CN"/>
        </w:rPr>
        <w:t>福建省宁德市</w:t>
      </w:r>
    </w:p>
    <w:p>
      <w:pPr>
        <w:pStyle w:val="29"/>
        <w:spacing w:line="515" w:lineRule="exact"/>
        <w:ind w:firstLine="480" w:firstLineChars="200"/>
        <w:rPr>
          <w:rFonts w:hint="default" w:asciiTheme="minorEastAsia" w:hAnsiTheme="minorEastAsia" w:cstheme="minorEastAsia"/>
          <w:sz w:val="24"/>
          <w:szCs w:val="24"/>
          <w:lang w:val="en-US" w:eastAsia="zh-CN"/>
        </w:rPr>
      </w:pPr>
      <w:r>
        <w:rPr>
          <w:rFonts w:asciiTheme="minorEastAsia" w:hAnsiTheme="minorEastAsia" w:cstheme="minorEastAsia"/>
          <w:sz w:val="24"/>
          <w:szCs w:val="24"/>
        </w:rPr>
        <w:t>邮编：</w:t>
      </w:r>
      <w:r>
        <w:rPr>
          <w:rFonts w:hint="eastAsia" w:asciiTheme="minorEastAsia" w:hAnsiTheme="minorEastAsia" w:cstheme="minorEastAsia"/>
          <w:sz w:val="24"/>
          <w:szCs w:val="24"/>
          <w:lang w:val="en-US" w:eastAsia="zh-CN"/>
        </w:rPr>
        <w:t>352100</w:t>
      </w:r>
    </w:p>
    <w:p>
      <w:pPr>
        <w:pStyle w:val="29"/>
        <w:spacing w:line="515" w:lineRule="exact"/>
        <w:ind w:firstLine="480" w:firstLineChars="200"/>
        <w:rPr>
          <w:rFonts w:hint="default" w:asciiTheme="minorEastAsia" w:hAnsiTheme="minorEastAsia" w:cstheme="minorEastAsia"/>
          <w:sz w:val="24"/>
          <w:szCs w:val="24"/>
          <w:highlight w:val="none"/>
          <w:lang w:val="en-US" w:eastAsia="zh-CN"/>
        </w:rPr>
      </w:pPr>
      <w:r>
        <w:rPr>
          <w:rFonts w:asciiTheme="minorEastAsia" w:hAnsiTheme="minorEastAsia" w:cstheme="minorEastAsia"/>
          <w:sz w:val="24"/>
          <w:szCs w:val="24"/>
          <w:highlight w:val="none"/>
        </w:rPr>
        <w:t>联系人：</w:t>
      </w:r>
      <w:r>
        <w:rPr>
          <w:rFonts w:hint="default" w:asciiTheme="minorEastAsia" w:hAnsiTheme="minorEastAsia" w:cstheme="minorEastAsia"/>
          <w:sz w:val="24"/>
          <w:szCs w:val="24"/>
          <w:highlight w:val="none"/>
          <w:lang w:val="en-US" w:eastAsia="zh-CN"/>
        </w:rPr>
        <w:t>魏</w:t>
      </w:r>
      <w:r>
        <w:rPr>
          <w:rFonts w:hint="eastAsia" w:asciiTheme="minorEastAsia" w:hAnsiTheme="minorEastAsia" w:cstheme="minorEastAsia"/>
          <w:sz w:val="24"/>
          <w:szCs w:val="24"/>
          <w:highlight w:val="none"/>
          <w:lang w:val="en-US" w:eastAsia="zh-CN"/>
        </w:rPr>
        <w:t>女士</w:t>
      </w:r>
    </w:p>
    <w:p>
      <w:pPr>
        <w:pStyle w:val="29"/>
        <w:spacing w:line="515" w:lineRule="exact"/>
        <w:ind w:firstLine="480" w:firstLineChars="200"/>
        <w:rPr>
          <w:rFonts w:hint="default" w:asciiTheme="minorEastAsia" w:hAnsiTheme="minorEastAsia" w:cstheme="minorEastAsia"/>
          <w:sz w:val="24"/>
          <w:szCs w:val="24"/>
          <w:highlight w:val="none"/>
          <w:lang w:val="en-US" w:eastAsia="zh-CN"/>
        </w:rPr>
      </w:pPr>
      <w:r>
        <w:rPr>
          <w:rFonts w:asciiTheme="minorEastAsia" w:hAnsiTheme="minorEastAsia" w:cstheme="minorEastAsia"/>
          <w:sz w:val="24"/>
          <w:szCs w:val="24"/>
          <w:highlight w:val="none"/>
        </w:rPr>
        <w:t>联系电</w:t>
      </w:r>
      <w:r>
        <w:rPr>
          <w:rFonts w:hint="eastAsia" w:ascii="宋体" w:hAnsi="宋体" w:eastAsia="宋体" w:cs="宋体"/>
          <w:sz w:val="24"/>
          <w:szCs w:val="24"/>
          <w:highlight w:val="none"/>
          <w:lang w:eastAsia="zh-CN"/>
        </w:rPr>
        <w:t>话：</w:t>
      </w:r>
      <w:r>
        <w:rPr>
          <w:rFonts w:hint="eastAsia" w:ascii="宋体" w:hAnsi="宋体" w:eastAsia="宋体" w:cs="宋体"/>
          <w:sz w:val="24"/>
          <w:szCs w:val="24"/>
          <w:highlight w:val="none"/>
          <w:lang w:val="en-US" w:eastAsia="zh-CN"/>
        </w:rPr>
        <w:t>0593-2928616</w:t>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b/>
          <w:sz w:val="24"/>
          <w:szCs w:val="24"/>
        </w:rPr>
        <w:t>14.代理机构：</w:t>
      </w:r>
      <w:r>
        <w:rPr>
          <w:rFonts w:asciiTheme="minorEastAsia" w:hAnsiTheme="minorEastAsia" w:cstheme="minorEastAsia"/>
          <w:b/>
          <w:sz w:val="24"/>
          <w:szCs w:val="24"/>
          <w:lang w:eastAsia="zh-CN"/>
        </w:rPr>
        <w:t>福建省鸿远招标有限公司</w:t>
      </w:r>
    </w:p>
    <w:p>
      <w:pPr>
        <w:pStyle w:val="29"/>
        <w:spacing w:line="515" w:lineRule="exact"/>
        <w:ind w:firstLine="480" w:firstLineChars="200"/>
        <w:rPr>
          <w:rFonts w:hint="default" w:asciiTheme="minorEastAsia" w:hAnsiTheme="minorEastAsia" w:cstheme="minorEastAsia"/>
          <w:sz w:val="24"/>
          <w:szCs w:val="24"/>
          <w:lang w:eastAsia="zh-CN"/>
        </w:rPr>
      </w:pPr>
      <w:r>
        <w:rPr>
          <w:rFonts w:asciiTheme="minorEastAsia" w:hAnsiTheme="minorEastAsia" w:cstheme="minorEastAsia"/>
          <w:sz w:val="24"/>
          <w:szCs w:val="24"/>
        </w:rPr>
        <w:t>地址：宁德市蕉城区蕉城南路40号锦绣茗苑1幢</w:t>
      </w:r>
      <w:r>
        <w:rPr>
          <w:rFonts w:asciiTheme="minorEastAsia" w:hAnsiTheme="minorEastAsia" w:cstheme="minorEastAsia"/>
          <w:sz w:val="24"/>
          <w:szCs w:val="24"/>
          <w:lang w:eastAsia="zh-CN"/>
        </w:rPr>
        <w:t>1907</w:t>
      </w:r>
      <w:r>
        <w:rPr>
          <w:rFonts w:asciiTheme="minorEastAsia" w:hAnsiTheme="minorEastAsia" w:cstheme="minorEastAsia"/>
          <w:sz w:val="24"/>
          <w:szCs w:val="24"/>
        </w:rPr>
        <w:t>室</w:t>
      </w:r>
      <w:r>
        <w:rPr>
          <w:rFonts w:asciiTheme="minorEastAsia" w:hAnsiTheme="minorEastAsia" w:cstheme="minorEastAsia"/>
          <w:sz w:val="24"/>
          <w:szCs w:val="24"/>
          <w:lang w:eastAsia="zh-CN"/>
        </w:rPr>
        <w:t xml:space="preserve"> </w:t>
      </w:r>
    </w:p>
    <w:p>
      <w:pPr>
        <w:pStyle w:val="29"/>
        <w:spacing w:line="515" w:lineRule="exact"/>
        <w:ind w:firstLine="480" w:firstLineChars="200"/>
        <w:rPr>
          <w:rFonts w:hint="default" w:asciiTheme="minorEastAsia" w:hAnsiTheme="minorEastAsia" w:cstheme="minorEastAsia"/>
          <w:sz w:val="24"/>
          <w:szCs w:val="24"/>
          <w:lang w:eastAsia="zh-CN"/>
        </w:rPr>
      </w:pPr>
      <w:r>
        <w:rPr>
          <w:rFonts w:asciiTheme="minorEastAsia" w:hAnsiTheme="minorEastAsia" w:cstheme="minorEastAsia"/>
          <w:sz w:val="24"/>
          <w:szCs w:val="24"/>
        </w:rPr>
        <w:t>邮编：</w:t>
      </w:r>
      <w:r>
        <w:rPr>
          <w:rFonts w:asciiTheme="minorEastAsia" w:hAnsiTheme="minorEastAsia" w:cstheme="minorEastAsia"/>
          <w:sz w:val="24"/>
          <w:szCs w:val="24"/>
          <w:lang w:eastAsia="zh-CN"/>
        </w:rPr>
        <w:t>352</w:t>
      </w:r>
      <w:r>
        <w:rPr>
          <w:rFonts w:hint="eastAsia" w:asciiTheme="minorEastAsia" w:hAnsiTheme="minorEastAsia" w:cstheme="minorEastAsia"/>
          <w:sz w:val="24"/>
          <w:szCs w:val="24"/>
          <w:lang w:val="en-US" w:eastAsia="zh-CN"/>
        </w:rPr>
        <w:t>1</w:t>
      </w:r>
      <w:r>
        <w:rPr>
          <w:rFonts w:asciiTheme="minorEastAsia" w:hAnsiTheme="minorEastAsia" w:cstheme="minorEastAsia"/>
          <w:sz w:val="24"/>
          <w:szCs w:val="24"/>
          <w:lang w:eastAsia="zh-CN"/>
        </w:rPr>
        <w:t>00</w:t>
      </w:r>
    </w:p>
    <w:p>
      <w:pPr>
        <w:pStyle w:val="29"/>
        <w:spacing w:line="515" w:lineRule="exact"/>
        <w:ind w:firstLine="480" w:firstLineChars="200"/>
        <w:rPr>
          <w:rFonts w:hint="default" w:asciiTheme="minorEastAsia" w:hAnsiTheme="minorEastAsia" w:eastAsiaTheme="minorEastAsia" w:cstheme="minorEastAsia"/>
          <w:sz w:val="24"/>
          <w:szCs w:val="24"/>
          <w:lang w:val="en-US" w:eastAsia="zh-CN"/>
        </w:rPr>
      </w:pPr>
      <w:r>
        <w:rPr>
          <w:rFonts w:asciiTheme="minorEastAsia" w:hAnsiTheme="minorEastAsia" w:cstheme="minorEastAsia"/>
          <w:sz w:val="24"/>
          <w:szCs w:val="24"/>
        </w:rPr>
        <w:t>联系人：</w:t>
      </w:r>
      <w:r>
        <w:rPr>
          <w:rFonts w:asciiTheme="minorEastAsia" w:hAnsiTheme="minorEastAsia" w:cstheme="minorEastAsia"/>
          <w:sz w:val="24"/>
          <w:szCs w:val="24"/>
          <w:lang w:eastAsia="zh-CN"/>
        </w:rPr>
        <w:t>叶浩</w:t>
      </w:r>
      <w:r>
        <w:rPr>
          <w:rFonts w:asciiTheme="minorEastAsia" w:hAnsiTheme="minorEastAsia" w:cstheme="minorEastAsia"/>
          <w:sz w:val="24"/>
          <w:szCs w:val="24"/>
        </w:rPr>
        <w:t>、</w:t>
      </w:r>
      <w:r>
        <w:rPr>
          <w:rFonts w:hint="eastAsia" w:asciiTheme="minorEastAsia" w:hAnsiTheme="minorEastAsia" w:cstheme="minorEastAsia"/>
          <w:sz w:val="24"/>
          <w:szCs w:val="24"/>
          <w:highlight w:val="none"/>
          <w:lang w:val="en-US" w:eastAsia="zh-CN"/>
        </w:rPr>
        <w:t>小郑</w:t>
      </w:r>
    </w:p>
    <w:p>
      <w:pPr>
        <w:pStyle w:val="29"/>
        <w:spacing w:line="515" w:lineRule="exact"/>
        <w:ind w:firstLine="480" w:firstLineChars="200"/>
        <w:outlineLvl w:val="0"/>
        <w:rPr>
          <w:rFonts w:hint="default" w:asciiTheme="minorEastAsia" w:hAnsiTheme="minorEastAsia" w:cstheme="minorEastAsia"/>
          <w:b/>
          <w:sz w:val="24"/>
          <w:szCs w:val="24"/>
        </w:rPr>
      </w:pPr>
      <w:r>
        <w:rPr>
          <w:rFonts w:asciiTheme="minorEastAsia" w:hAnsiTheme="minorEastAsia" w:cstheme="minorEastAsia"/>
          <w:sz w:val="24"/>
          <w:szCs w:val="24"/>
        </w:rPr>
        <w:t>联系电话：</w:t>
      </w:r>
      <w:r>
        <w:rPr>
          <w:rFonts w:asciiTheme="minorEastAsia" w:hAnsiTheme="minorEastAsia" w:cstheme="minorEastAsia"/>
          <w:sz w:val="24"/>
          <w:szCs w:val="24"/>
          <w:lang w:eastAsia="zh-CN"/>
        </w:rPr>
        <w:t>0593-2916316</w:t>
      </w:r>
    </w:p>
    <w:p>
      <w:pPr>
        <w:pStyle w:val="29"/>
        <w:spacing w:line="535" w:lineRule="atLeast"/>
        <w:rPr>
          <w:rFonts w:hint="default"/>
        </w:rPr>
      </w:pPr>
      <w:r>
        <w:rPr>
          <w:b/>
          <w:sz w:val="28"/>
        </w:rPr>
        <w:t>附1：购买</w:t>
      </w:r>
      <w:r>
        <w:rPr>
          <w:b/>
          <w:sz w:val="28"/>
          <w:lang w:eastAsia="zh-CN"/>
        </w:rPr>
        <w:t>谈判文件</w:t>
      </w:r>
      <w:r>
        <w:rPr>
          <w:b/>
          <w:sz w:val="28"/>
        </w:rPr>
        <w:t>和提交</w:t>
      </w:r>
      <w:r>
        <w:rPr>
          <w:b/>
          <w:sz w:val="28"/>
          <w:lang w:eastAsia="zh-CN"/>
        </w:rPr>
        <w:t>谈判</w:t>
      </w:r>
      <w:r>
        <w:rPr>
          <w:b/>
          <w:sz w:val="28"/>
        </w:rPr>
        <w:t>保证金的银行账户信息</w:t>
      </w:r>
    </w:p>
    <w:tbl>
      <w:tblPr>
        <w:tblStyle w:val="19"/>
        <w:tblW w:w="868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4" w:hRule="atLeast"/>
          <w:jc w:val="center"/>
        </w:trPr>
        <w:tc>
          <w:tcPr>
            <w:tcW w:w="8680" w:type="dxa"/>
          </w:tcPr>
          <w:p>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cs="宋体"/>
                <w:b/>
                <w:sz w:val="24"/>
                <w:szCs w:val="24"/>
                <w:highlight w:val="none"/>
                <w:lang w:eastAsia="zh-CN"/>
              </w:rPr>
              <w:t>购买谈判文件</w:t>
            </w:r>
            <w:r>
              <w:rPr>
                <w:rFonts w:ascii="宋体" w:hAnsi="宋体" w:eastAsia="宋体" w:cs="宋体"/>
                <w:b/>
                <w:sz w:val="24"/>
                <w:szCs w:val="24"/>
                <w:highlight w:val="none"/>
              </w:rPr>
              <w:t>银行账户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5" w:hRule="atLeast"/>
          <w:jc w:val="center"/>
        </w:trPr>
        <w:tc>
          <w:tcPr>
            <w:tcW w:w="8680" w:type="dxa"/>
            <w:vAlign w:val="center"/>
          </w:tcPr>
          <w:p>
            <w:pPr>
              <w:pStyle w:val="29"/>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eastAsia="zh-CN"/>
              </w:rPr>
            </w:pPr>
            <w:r>
              <w:rPr>
                <w:rFonts w:ascii="宋体" w:hAnsi="宋体" w:eastAsia="宋体" w:cs="宋体"/>
                <w:b/>
                <w:sz w:val="24"/>
                <w:szCs w:val="24"/>
              </w:rPr>
              <w:t>开户名称：</w:t>
            </w:r>
            <w:r>
              <w:rPr>
                <w:rFonts w:ascii="宋体" w:hAnsi="宋体" w:cs="宋体"/>
                <w:b/>
                <w:sz w:val="24"/>
                <w:szCs w:val="24"/>
                <w:lang w:eastAsia="zh-CN"/>
              </w:rPr>
              <w:t>福建省鸿远招标有限公司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8680" w:type="dxa"/>
            <w:vAlign w:val="center"/>
          </w:tcPr>
          <w:p>
            <w:pPr>
              <w:pStyle w:val="29"/>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rPr>
            </w:pPr>
            <w:r>
              <w:rPr>
                <w:rFonts w:ascii="宋体" w:hAnsi="宋体" w:eastAsia="宋体" w:cs="宋体"/>
                <w:b/>
                <w:sz w:val="24"/>
                <w:szCs w:val="24"/>
              </w:rPr>
              <w:t>开户银行：</w:t>
            </w:r>
            <w:r>
              <w:rPr>
                <w:rFonts w:ascii="宋体" w:hAnsi="宋体" w:eastAsia="宋体" w:cs="宋体"/>
                <w:b/>
                <w:bCs/>
                <w:sz w:val="24"/>
                <w:szCs w:val="24"/>
              </w:rPr>
              <w:t>中国建设银行股份有限公司宁德分行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7" w:hRule="atLeast"/>
          <w:jc w:val="center"/>
        </w:trPr>
        <w:tc>
          <w:tcPr>
            <w:tcW w:w="8680" w:type="dxa"/>
            <w:vAlign w:val="center"/>
          </w:tcPr>
          <w:p>
            <w:pPr>
              <w:pStyle w:val="29"/>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eastAsia="zh-CN"/>
              </w:rPr>
            </w:pPr>
            <w:r>
              <w:rPr>
                <w:rFonts w:ascii="宋体" w:hAnsi="宋体" w:eastAsia="宋体" w:cs="宋体"/>
                <w:b/>
                <w:sz w:val="24"/>
                <w:szCs w:val="24"/>
              </w:rPr>
              <w:t>银行账号：</w:t>
            </w:r>
            <w:r>
              <w:rPr>
                <w:rFonts w:ascii="宋体" w:hAnsi="宋体" w:cs="宋体"/>
                <w:b/>
                <w:color w:val="000000" w:themeColor="text1"/>
                <w:sz w:val="24"/>
                <w:szCs w:val="24"/>
                <w:lang w:eastAsia="zh-CN"/>
                <w14:textFill>
                  <w14:solidFill>
                    <w14:schemeClr w14:val="tx1"/>
                  </w14:solidFill>
                </w14:textFill>
              </w:rPr>
              <w:t>35001682433052537321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4" w:hRule="atLeast"/>
          <w:jc w:val="center"/>
        </w:trPr>
        <w:tc>
          <w:tcPr>
            <w:tcW w:w="8680" w:type="dxa"/>
          </w:tcPr>
          <w:p>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rPr>
            </w:pPr>
            <w:r>
              <w:rPr>
                <w:rFonts w:ascii="宋体" w:hAnsi="宋体" w:eastAsia="宋体" w:cs="宋体"/>
                <w:b/>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25" w:hRule="atLeast"/>
          <w:jc w:val="center"/>
        </w:trPr>
        <w:tc>
          <w:tcPr>
            <w:tcW w:w="8680" w:type="dxa"/>
          </w:tcPr>
          <w:p>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rPr>
            </w:pPr>
            <w:r>
              <w:rPr>
                <w:rFonts w:ascii="宋体" w:hAnsi="宋体" w:eastAsia="宋体" w:cs="宋体"/>
                <w:b/>
                <w:sz w:val="24"/>
                <w:szCs w:val="24"/>
              </w:rPr>
              <w:t>1、请供应商务必认真核对账户信息，将</w:t>
            </w:r>
            <w:r>
              <w:rPr>
                <w:rFonts w:ascii="宋体" w:hAnsi="宋体" w:eastAsia="宋体" w:cs="宋体"/>
                <w:b/>
                <w:sz w:val="24"/>
                <w:szCs w:val="24"/>
                <w:lang w:eastAsia="zh-CN"/>
              </w:rPr>
              <w:t>谈判保证金</w:t>
            </w:r>
            <w:r>
              <w:rPr>
                <w:rFonts w:ascii="宋体" w:hAnsi="宋体" w:eastAsia="宋体" w:cs="宋体"/>
                <w:b/>
                <w:sz w:val="24"/>
                <w:szCs w:val="24"/>
              </w:rPr>
              <w:t>款项汇入对应账户，并自行承担因款项汇错而产生的一切后果。</w:t>
            </w:r>
          </w:p>
          <w:p>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rPr>
            </w:pPr>
            <w:r>
              <w:rPr>
                <w:rFonts w:ascii="宋体" w:hAnsi="宋体" w:eastAsia="宋体" w:cs="宋体"/>
                <w:b/>
                <w:sz w:val="24"/>
                <w:szCs w:val="24"/>
              </w:rPr>
              <w:t>2、请供应商在转账或电汇的凭证上务必按照以下格式注明，以便核对：“（项目编号：***、</w:t>
            </w:r>
            <w:r>
              <w:rPr>
                <w:rFonts w:ascii="宋体" w:hAnsi="宋体" w:eastAsia="宋体" w:cs="宋体"/>
                <w:b/>
                <w:sz w:val="24"/>
                <w:szCs w:val="24"/>
                <w:lang w:eastAsia="zh-CN"/>
              </w:rPr>
              <w:t>合同包</w:t>
            </w:r>
            <w:r>
              <w:rPr>
                <w:rFonts w:ascii="宋体" w:hAnsi="宋体" w:eastAsia="宋体" w:cs="宋体"/>
                <w:b/>
                <w:sz w:val="24"/>
                <w:szCs w:val="24"/>
              </w:rPr>
              <w:t>：***）的</w:t>
            </w:r>
            <w:r>
              <w:rPr>
                <w:rFonts w:ascii="宋体" w:hAnsi="宋体" w:eastAsia="宋体" w:cs="宋体"/>
                <w:b/>
                <w:sz w:val="24"/>
                <w:szCs w:val="24"/>
                <w:lang w:eastAsia="zh-CN"/>
              </w:rPr>
              <w:t>谈判保证金</w:t>
            </w:r>
            <w:r>
              <w:rPr>
                <w:rFonts w:ascii="宋体" w:hAnsi="宋体" w:eastAsia="宋体" w:cs="宋体"/>
                <w:b/>
                <w:sz w:val="24"/>
                <w:szCs w:val="24"/>
              </w:rPr>
              <w:t>”。</w:t>
            </w:r>
          </w:p>
        </w:tc>
      </w:tr>
    </w:tbl>
    <w:p>
      <w:pPr>
        <w:pStyle w:val="29"/>
        <w:spacing w:line="515" w:lineRule="exact"/>
        <w:jc w:val="center"/>
        <w:rPr>
          <w:rFonts w:hint="default"/>
        </w:rPr>
      </w:pPr>
    </w:p>
    <w:p>
      <w:pPr>
        <w:pStyle w:val="29"/>
        <w:spacing w:line="515" w:lineRule="exact"/>
        <w:jc w:val="center"/>
        <w:outlineLvl w:val="9"/>
        <w:rPr>
          <w:rFonts w:hint="default"/>
          <w:b/>
          <w:sz w:val="36"/>
        </w:rPr>
        <w:sectPr>
          <w:footerReference r:id="rId4" w:type="default"/>
          <w:pgSz w:w="11905" w:h="16838"/>
          <w:pgMar w:top="1440" w:right="1165" w:bottom="1440" w:left="1300" w:header="850" w:footer="992" w:gutter="0"/>
          <w:pgNumType w:start="1"/>
          <w:cols w:space="0" w:num="1"/>
          <w:docGrid w:type="lines" w:linePitch="317" w:charSpace="0"/>
        </w:sectPr>
      </w:pPr>
    </w:p>
    <w:p>
      <w:pPr>
        <w:pStyle w:val="29"/>
        <w:spacing w:line="515" w:lineRule="exact"/>
        <w:jc w:val="center"/>
        <w:outlineLvl w:val="0"/>
        <w:rPr>
          <w:rFonts w:hint="default"/>
          <w:sz w:val="36"/>
          <w:szCs w:val="36"/>
        </w:rPr>
      </w:pPr>
      <w:r>
        <w:rPr>
          <w:b/>
          <w:sz w:val="36"/>
          <w:szCs w:val="36"/>
        </w:rPr>
        <w:t>第二章  竞争性谈判须知</w:t>
      </w:r>
    </w:p>
    <w:p>
      <w:pPr>
        <w:pStyle w:val="29"/>
        <w:spacing w:line="515" w:lineRule="exact"/>
        <w:jc w:val="center"/>
        <w:outlineLvl w:val="1"/>
        <w:rPr>
          <w:rFonts w:hint="default" w:asciiTheme="minorEastAsia" w:hAnsiTheme="minorEastAsia" w:cstheme="minorEastAsia"/>
          <w:sz w:val="24"/>
          <w:szCs w:val="24"/>
        </w:rPr>
      </w:pPr>
      <w:r>
        <w:rPr>
          <w:rFonts w:asciiTheme="minorEastAsia" w:hAnsiTheme="minorEastAsia" w:cstheme="minorEastAsia"/>
          <w:b/>
          <w:sz w:val="24"/>
          <w:szCs w:val="24"/>
        </w:rPr>
        <w:t>第1节 竞争性谈判须知前附表</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一、竞争性谈判须知前附表</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竞争性谈判须知前附表是对竞争性谈判须知的补充和细化，二者如有矛盾，以前附表中的要求和规定为准</w:t>
      </w:r>
    </w:p>
    <w:tbl>
      <w:tblPr>
        <w:tblStyle w:val="1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7"/>
        <w:gridCol w:w="1090"/>
        <w:gridCol w:w="79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7"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项号</w:t>
            </w:r>
          </w:p>
        </w:tc>
        <w:tc>
          <w:tcPr>
            <w:tcW w:w="1090"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条款号</w:t>
            </w:r>
          </w:p>
        </w:tc>
        <w:tc>
          <w:tcPr>
            <w:tcW w:w="7946"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7"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1</w:t>
            </w:r>
          </w:p>
        </w:tc>
        <w:tc>
          <w:tcPr>
            <w:tcW w:w="1090"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3.2.1</w:t>
            </w:r>
          </w:p>
        </w:tc>
        <w:tc>
          <w:tcPr>
            <w:tcW w:w="794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供应商的资格要求：见谈判文件第一章“采购公告/采购邀请书”</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※备注说明</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①供应商应根据自身实际情况提供上述资格要求的证明材料，格式可参考谈判文件第五章提供。</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②供应商提供的相应证明材料复印件均应符合：内容完整、清晰、整洁，并由供应商加盖其单位公章。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7"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2</w:t>
            </w:r>
          </w:p>
        </w:tc>
        <w:tc>
          <w:tcPr>
            <w:tcW w:w="1090"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3.2.2</w:t>
            </w:r>
          </w:p>
        </w:tc>
        <w:tc>
          <w:tcPr>
            <w:tcW w:w="794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是否接受联合体形式的响应谈判：详见第一章供应商的资格要求的</w:t>
            </w:r>
            <w:r>
              <w:rPr>
                <w:rFonts w:asciiTheme="minorEastAsia" w:hAnsiTheme="minorEastAsia" w:cstheme="minorEastAsia"/>
                <w:b/>
                <w:sz w:val="24"/>
                <w:szCs w:val="24"/>
                <w:lang w:eastAsia="zh-CN"/>
              </w:rPr>
              <w:t>5</w:t>
            </w:r>
            <w:r>
              <w:rPr>
                <w:rFonts w:asciiTheme="minorEastAsia" w:hAnsiTheme="minorEastAsia" w:cstheme="minorEastAsia"/>
                <w:b/>
                <w:sz w:val="24"/>
                <w:szCs w:val="24"/>
              </w:rPr>
              <w:t>.3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7"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3</w:t>
            </w:r>
          </w:p>
        </w:tc>
        <w:tc>
          <w:tcPr>
            <w:tcW w:w="1090"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9.1</w:t>
            </w:r>
          </w:p>
        </w:tc>
        <w:tc>
          <w:tcPr>
            <w:tcW w:w="794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响应文件有效期：首次响应文件提交截止时间起90个日历</w:t>
            </w:r>
            <w:r>
              <w:rPr>
                <w:rFonts w:hint="eastAsia" w:asciiTheme="minorEastAsia" w:hAnsiTheme="minorEastAsia" w:cstheme="minorEastAsia"/>
                <w:b/>
                <w:sz w:val="24"/>
                <w:szCs w:val="24"/>
                <w:lang w:eastAsia="zh-CN"/>
              </w:rPr>
              <w:t>日</w:t>
            </w:r>
            <w:r>
              <w:rPr>
                <w:rFonts w:asciiTheme="minorEastAsia" w:hAnsiTheme="minorEastAsia" w:cstheme="minorEastAsia"/>
                <w:b/>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7"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4</w:t>
            </w:r>
          </w:p>
        </w:tc>
        <w:tc>
          <w:tcPr>
            <w:tcW w:w="1090"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10.1</w:t>
            </w:r>
          </w:p>
        </w:tc>
        <w:tc>
          <w:tcPr>
            <w:tcW w:w="794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highlight w:val="none"/>
              </w:rPr>
              <w:t>提交谈判保证金：</w:t>
            </w:r>
            <w:r>
              <w:rPr>
                <w:rFonts w:hint="eastAsia" w:ascii="宋体" w:hAnsi="宋体" w:eastAsia="宋体" w:cs="宋体"/>
                <w:b/>
                <w:bCs/>
                <w:color w:val="auto"/>
                <w:sz w:val="24"/>
                <w:szCs w:val="24"/>
                <w:highlight w:val="none"/>
                <w:shd w:val="clear" w:color="auto" w:fill="auto"/>
                <w:lang w:val="en-US" w:eastAsia="zh-CN"/>
              </w:rPr>
              <w:t>本项目</w:t>
            </w:r>
            <w:r>
              <w:rPr>
                <w:rFonts w:hint="eastAsia" w:ascii="宋体" w:hAnsi="宋体" w:cs="宋体"/>
                <w:b/>
                <w:bCs/>
                <w:color w:val="auto"/>
                <w:sz w:val="24"/>
                <w:szCs w:val="24"/>
                <w:highlight w:val="none"/>
                <w:shd w:val="clear" w:color="auto" w:fill="auto"/>
                <w:lang w:val="en-US" w:eastAsia="zh-CN"/>
              </w:rPr>
              <w:t>无须缴纳</w:t>
            </w:r>
            <w:r>
              <w:rPr>
                <w:rFonts w:hint="eastAsia" w:ascii="宋体" w:hAnsi="宋体" w:eastAsia="宋体" w:cs="宋体"/>
                <w:b/>
                <w:bCs/>
                <w:color w:val="auto"/>
                <w:sz w:val="24"/>
                <w:szCs w:val="24"/>
                <w:highlight w:val="none"/>
                <w:shd w:val="clear" w:color="auto" w:fill="auto"/>
                <w:lang w:val="en-US" w:eastAsia="zh-CN"/>
              </w:rPr>
              <w:t>谈判保证金</w:t>
            </w:r>
            <w:r>
              <w:rPr>
                <w:rFonts w:hint="eastAsia" w:ascii="宋体" w:hAnsi="宋体" w:cs="宋体"/>
                <w:b/>
                <w:bCs/>
                <w:color w:val="auto"/>
                <w:sz w:val="24"/>
                <w:szCs w:val="24"/>
                <w:highlight w:val="none"/>
                <w:shd w:val="clear" w:color="auto" w:fill="auto"/>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7"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5</w:t>
            </w:r>
          </w:p>
        </w:tc>
        <w:tc>
          <w:tcPr>
            <w:tcW w:w="1090"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10.3.1</w:t>
            </w:r>
          </w:p>
        </w:tc>
        <w:tc>
          <w:tcPr>
            <w:tcW w:w="794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谈判保证金退还的其它要求：无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7"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6</w:t>
            </w:r>
          </w:p>
        </w:tc>
        <w:tc>
          <w:tcPr>
            <w:tcW w:w="1090"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11.1</w:t>
            </w:r>
          </w:p>
        </w:tc>
        <w:tc>
          <w:tcPr>
            <w:tcW w:w="794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lang w:eastAsia="zh-CN"/>
              </w:rPr>
              <w:t>（1）</w:t>
            </w:r>
            <w:r>
              <w:rPr>
                <w:rFonts w:asciiTheme="minorEastAsia" w:hAnsiTheme="minorEastAsia" w:cstheme="minorEastAsia"/>
                <w:b/>
                <w:sz w:val="24"/>
                <w:szCs w:val="24"/>
              </w:rPr>
              <w:t>响应文件的份数</w:t>
            </w:r>
          </w:p>
          <w:p>
            <w:pPr>
              <w:numPr>
                <w:ilvl w:val="255"/>
                <w:numId w:val="0"/>
              </w:numPr>
              <w:spacing w:line="515" w:lineRule="exact"/>
              <w:rPr>
                <w:rFonts w:asciiTheme="minorEastAsia" w:hAnsiTheme="minorEastAsia" w:cstheme="minorEastAsia"/>
                <w:b/>
                <w:kern w:val="0"/>
                <w:sz w:val="24"/>
              </w:rPr>
            </w:pPr>
            <w:r>
              <w:rPr>
                <w:rFonts w:hint="eastAsia" w:asciiTheme="minorEastAsia" w:hAnsiTheme="minorEastAsia" w:cstheme="minorEastAsia"/>
                <w:b/>
                <w:kern w:val="0"/>
                <w:sz w:val="24"/>
              </w:rPr>
              <w:t>①响应文件</w:t>
            </w:r>
            <w:r>
              <w:rPr>
                <w:rFonts w:hint="eastAsia" w:asciiTheme="minorEastAsia" w:hAnsiTheme="minorEastAsia" w:cstheme="minorEastAsia"/>
                <w:b/>
                <w:kern w:val="0"/>
                <w:sz w:val="24"/>
                <w:lang w:eastAsia="zh-Hans"/>
              </w:rPr>
              <w:t>正本</w:t>
            </w:r>
            <w:r>
              <w:rPr>
                <w:rFonts w:hint="eastAsia" w:asciiTheme="minorEastAsia" w:hAnsiTheme="minorEastAsia" w:cstheme="minorEastAsia"/>
                <w:b/>
                <w:kern w:val="0"/>
                <w:sz w:val="24"/>
                <w:u w:val="single"/>
                <w:lang w:eastAsia="zh-Hans"/>
              </w:rPr>
              <w:t>1</w:t>
            </w:r>
            <w:r>
              <w:rPr>
                <w:rFonts w:hint="eastAsia" w:asciiTheme="minorEastAsia" w:hAnsiTheme="minorEastAsia" w:cstheme="minorEastAsia"/>
                <w:b/>
                <w:kern w:val="0"/>
                <w:sz w:val="24"/>
                <w:lang w:eastAsia="zh-Hans"/>
              </w:rPr>
              <w:t>份、副本</w:t>
            </w:r>
            <w:r>
              <w:rPr>
                <w:rFonts w:hint="eastAsia" w:asciiTheme="minorEastAsia" w:hAnsiTheme="minorEastAsia" w:cstheme="minorEastAsia"/>
                <w:b/>
                <w:kern w:val="0"/>
                <w:sz w:val="24"/>
                <w:u w:val="single"/>
                <w:lang w:val="en-US" w:eastAsia="zh-CN"/>
              </w:rPr>
              <w:t>2</w:t>
            </w:r>
            <w:r>
              <w:rPr>
                <w:rFonts w:hint="eastAsia" w:asciiTheme="minorEastAsia" w:hAnsiTheme="minorEastAsia" w:cstheme="minorEastAsia"/>
                <w:b/>
                <w:kern w:val="0"/>
                <w:sz w:val="24"/>
                <w:lang w:eastAsia="zh-Hans"/>
              </w:rPr>
              <w:t>份</w:t>
            </w:r>
            <w:r>
              <w:rPr>
                <w:rFonts w:hint="eastAsia" w:asciiTheme="minorEastAsia" w:hAnsiTheme="minorEastAsia" w:cstheme="minorEastAsia"/>
                <w:b/>
                <w:kern w:val="0"/>
                <w:sz w:val="24"/>
              </w:rPr>
              <w:t>；</w:t>
            </w:r>
          </w:p>
          <w:p>
            <w:pPr>
              <w:numPr>
                <w:ilvl w:val="255"/>
                <w:numId w:val="0"/>
              </w:numPr>
              <w:spacing w:line="515" w:lineRule="exact"/>
              <w:rPr>
                <w:rFonts w:asciiTheme="minorEastAsia" w:hAnsiTheme="minorEastAsia" w:cstheme="minorEastAsia"/>
                <w:b/>
                <w:kern w:val="0"/>
                <w:sz w:val="24"/>
              </w:rPr>
            </w:pPr>
            <w:r>
              <w:rPr>
                <w:rFonts w:hint="eastAsia" w:asciiTheme="minorEastAsia" w:hAnsiTheme="minorEastAsia" w:cstheme="minorEastAsia"/>
                <w:b/>
                <w:kern w:val="0"/>
                <w:sz w:val="24"/>
                <w:lang w:eastAsia="zh-Hans"/>
              </w:rPr>
              <w:t>②可读介质（U盘）</w:t>
            </w:r>
            <w:r>
              <w:rPr>
                <w:rFonts w:hint="eastAsia" w:asciiTheme="minorEastAsia" w:hAnsiTheme="minorEastAsia" w:cstheme="minorEastAsia"/>
                <w:b/>
                <w:kern w:val="0"/>
                <w:sz w:val="24"/>
                <w:u w:val="single"/>
                <w:lang w:eastAsia="zh-Hans"/>
              </w:rPr>
              <w:t>1</w:t>
            </w:r>
            <w:r>
              <w:rPr>
                <w:rFonts w:hint="eastAsia" w:asciiTheme="minorEastAsia" w:hAnsiTheme="minorEastAsia" w:cstheme="minorEastAsia"/>
                <w:b/>
                <w:kern w:val="0"/>
                <w:sz w:val="24"/>
                <w:lang w:eastAsia="zh-Hans"/>
              </w:rPr>
              <w:t>份</w:t>
            </w:r>
            <w:r>
              <w:rPr>
                <w:rFonts w:hint="eastAsia" w:asciiTheme="minorEastAsia" w:hAnsiTheme="minorEastAsia" w:cstheme="minorEastAsia"/>
                <w:b/>
                <w:kern w:val="0"/>
                <w:sz w:val="24"/>
              </w:rPr>
              <w:t>。</w:t>
            </w:r>
          </w:p>
          <w:p>
            <w:pPr>
              <w:numPr>
                <w:ilvl w:val="255"/>
                <w:numId w:val="0"/>
              </w:numPr>
              <w:spacing w:line="515" w:lineRule="exact"/>
              <w:rPr>
                <w:rFonts w:asciiTheme="minorEastAsia" w:hAnsiTheme="minorEastAsia" w:cstheme="minorEastAsia"/>
                <w:b/>
                <w:kern w:val="0"/>
                <w:sz w:val="24"/>
              </w:rPr>
            </w:pPr>
            <w:r>
              <w:rPr>
                <w:rFonts w:hint="eastAsia" w:asciiTheme="minorEastAsia" w:hAnsiTheme="minorEastAsia" w:cstheme="minorEastAsia"/>
                <w:b/>
                <w:kern w:val="0"/>
                <w:sz w:val="24"/>
              </w:rPr>
              <w:t>（2）密封及其标记的具体形式：</w:t>
            </w:r>
          </w:p>
          <w:p>
            <w:pPr>
              <w:numPr>
                <w:ilvl w:val="255"/>
                <w:numId w:val="0"/>
              </w:numPr>
              <w:spacing w:line="515" w:lineRule="exact"/>
              <w:rPr>
                <w:rFonts w:asciiTheme="minorEastAsia" w:hAnsiTheme="minorEastAsia" w:cstheme="minorEastAsia"/>
                <w:b/>
                <w:kern w:val="0"/>
                <w:sz w:val="24"/>
              </w:rPr>
            </w:pPr>
            <w:r>
              <w:rPr>
                <w:rFonts w:hint="eastAsia" w:asciiTheme="minorEastAsia" w:hAnsiTheme="minorEastAsia" w:cstheme="minorEastAsia"/>
                <w:b/>
                <w:kern w:val="0"/>
                <w:sz w:val="24"/>
              </w:rPr>
              <w:t>①响应文件（包括正本、副本及可读介质）均应密封，否则其响应文件将被拒绝。</w:t>
            </w:r>
          </w:p>
          <w:p>
            <w:pPr>
              <w:numPr>
                <w:ilvl w:val="255"/>
                <w:numId w:val="0"/>
              </w:numPr>
              <w:spacing w:line="515" w:lineRule="exact"/>
              <w:rPr>
                <w:rFonts w:asciiTheme="minorEastAsia" w:hAnsiTheme="minorEastAsia" w:cstheme="minorEastAsia"/>
                <w:b/>
                <w:kern w:val="0"/>
                <w:sz w:val="24"/>
              </w:rPr>
            </w:pPr>
            <w:r>
              <w:rPr>
                <w:rFonts w:hint="eastAsia" w:asciiTheme="minorEastAsia" w:hAnsiTheme="minorEastAsia" w:cstheme="minorEastAsia"/>
                <w:b/>
                <w:kern w:val="0"/>
                <w:sz w:val="24"/>
              </w:rPr>
              <w:t>②密封的外包装应至少标记“项目名称、项目编号、所报合同包、供应商的全称、正（副）本”等内容，否则造成响应文件误投、遗漏或提前拆封的，</w:t>
            </w:r>
            <w:r>
              <w:rPr>
                <w:rFonts w:hint="eastAsia" w:asciiTheme="minorEastAsia" w:hAnsiTheme="minorEastAsia" w:cstheme="minorEastAsia"/>
                <w:b/>
                <w:sz w:val="24"/>
              </w:rPr>
              <w:t>采购代理机构</w:t>
            </w:r>
            <w:r>
              <w:rPr>
                <w:rFonts w:hint="eastAsia" w:asciiTheme="minorEastAsia" w:hAnsiTheme="minorEastAsia" w:cstheme="minorEastAsia"/>
                <w:b/>
                <w:kern w:val="0"/>
                <w:sz w:val="24"/>
              </w:rPr>
              <w:t>不承担责任。</w:t>
            </w:r>
          </w:p>
          <w:p>
            <w:pPr>
              <w:numPr>
                <w:ilvl w:val="255"/>
                <w:numId w:val="0"/>
              </w:numPr>
              <w:spacing w:line="480" w:lineRule="exact"/>
              <w:rPr>
                <w:rFonts w:hint="eastAsia" w:ascii="宋体" w:hAnsi="宋体" w:cs="宋体"/>
                <w:b/>
                <w:kern w:val="0"/>
                <w:sz w:val="24"/>
                <w:highlight w:val="none"/>
                <w:lang w:eastAsia="zh-Hans"/>
              </w:rPr>
            </w:pPr>
            <w:r>
              <w:rPr>
                <w:rFonts w:hint="eastAsia" w:ascii="宋体" w:hAnsi="宋体" w:cs="宋体"/>
                <w:b/>
                <w:kern w:val="0"/>
                <w:sz w:val="24"/>
                <w:highlight w:val="none"/>
              </w:rPr>
              <w:t>③</w:t>
            </w:r>
            <w:r>
              <w:rPr>
                <w:rFonts w:hint="eastAsia" w:ascii="宋体" w:hAnsi="宋体" w:cs="宋体"/>
                <w:b/>
                <w:kern w:val="0"/>
                <w:sz w:val="24"/>
                <w:highlight w:val="none"/>
                <w:lang w:eastAsia="zh-Hans"/>
              </w:rPr>
              <w:t>响应文件正本必须用A4幅面纸张打印胶装成册（可含产品彩页），应编制封面、目录、页码，必须用胶装（为永久性、无破坏不可拆的）装订成册，在响应内容中逐项盖章并加盖骑缝章（若逐页盖章的则无须加盖骑缝章）；副本可以用正本的完整复印件，按规定胶装成册后加盖骑缝章或逐项加盖公章，并在封面标明“正本”“副本”字样。正本与副本如有不一致，则以正本为准。</w:t>
            </w:r>
          </w:p>
          <w:p>
            <w:pPr>
              <w:spacing w:line="515" w:lineRule="exact"/>
              <w:rPr>
                <w:rFonts w:asciiTheme="minorEastAsia" w:hAnsiTheme="minorEastAsia" w:cstheme="minorEastAsia"/>
                <w:b/>
                <w:kern w:val="0"/>
                <w:sz w:val="24"/>
                <w:highlight w:val="none"/>
                <w:lang w:eastAsia="zh-Hans"/>
              </w:rPr>
            </w:pPr>
            <w:r>
              <w:rPr>
                <w:rFonts w:hint="eastAsia" w:asciiTheme="minorEastAsia" w:hAnsiTheme="minorEastAsia" w:cstheme="minorEastAsia"/>
                <w:b/>
                <w:kern w:val="0"/>
                <w:sz w:val="24"/>
              </w:rPr>
              <w:t>④</w:t>
            </w:r>
            <w:r>
              <w:rPr>
                <w:rFonts w:hint="eastAsia" w:asciiTheme="minorEastAsia" w:hAnsiTheme="minorEastAsia" w:cstheme="minorEastAsia"/>
                <w:b/>
                <w:kern w:val="0"/>
                <w:sz w:val="24"/>
                <w:lang w:eastAsia="zh-Hans"/>
              </w:rPr>
              <w:t>供应商</w:t>
            </w:r>
            <w:r>
              <w:rPr>
                <w:rFonts w:hint="eastAsia" w:asciiTheme="minorEastAsia" w:hAnsiTheme="minorEastAsia" w:cstheme="minorEastAsia"/>
                <w:b/>
                <w:kern w:val="0"/>
                <w:sz w:val="24"/>
                <w:highlight w:val="none"/>
                <w:lang w:eastAsia="zh-Hans"/>
              </w:rPr>
              <w:t xml:space="preserve">另制作一套报价一览表（首次报价）、最终报价表一同放在信封内密封，并将此信封单独密封提交。 </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highlight w:val="none"/>
                <w:lang w:eastAsia="zh-CN"/>
              </w:rPr>
              <w:t>⑤</w:t>
            </w:r>
            <w:r>
              <w:rPr>
                <w:rFonts w:asciiTheme="minorEastAsia" w:hAnsiTheme="minorEastAsia" w:cstheme="minorEastAsia"/>
                <w:b/>
                <w:sz w:val="24"/>
                <w:szCs w:val="24"/>
                <w:highlight w:val="none"/>
              </w:rPr>
              <w:t>供应商必须将</w:t>
            </w:r>
            <w:r>
              <w:rPr>
                <w:rFonts w:hint="eastAsia" w:asciiTheme="minorEastAsia" w:hAnsiTheme="minorEastAsia" w:cstheme="minorEastAsia"/>
                <w:b/>
                <w:sz w:val="24"/>
                <w:szCs w:val="24"/>
                <w:highlight w:val="none"/>
                <w:lang w:eastAsia="zh-CN"/>
              </w:rPr>
              <w:t>按要求</w:t>
            </w:r>
            <w:r>
              <w:rPr>
                <w:rFonts w:asciiTheme="minorEastAsia" w:hAnsiTheme="minorEastAsia" w:cstheme="minorEastAsia"/>
                <w:b/>
                <w:sz w:val="24"/>
                <w:szCs w:val="24"/>
                <w:highlight w:val="none"/>
              </w:rPr>
              <w:t>加盖公章的响应文件正本全部内容扫描成电子文件（U盘或光盘，无病毒），U盘或光盘必须标注供应商名称，其中所有文件不做压缩处理、不设密码，与响应文件一同密封提交</w:t>
            </w:r>
            <w:r>
              <w:rPr>
                <w:rFonts w:asciiTheme="minorEastAsia" w:hAnsiTheme="minorEastAsia" w:cstheme="minorEastAsia"/>
                <w:b/>
                <w:sz w:val="24"/>
                <w:szCs w:val="24"/>
                <w:highlight w:val="none"/>
                <w:lang w:eastAsia="zh-CN"/>
              </w:rPr>
              <w:t>，</w:t>
            </w:r>
            <w:r>
              <w:rPr>
                <w:rFonts w:asciiTheme="minorEastAsia" w:hAnsiTheme="minorEastAsia" w:cstheme="minorEastAsia"/>
                <w:b/>
                <w:i w:val="0"/>
                <w:iCs w:val="0"/>
                <w:sz w:val="24"/>
                <w:szCs w:val="24"/>
                <w:highlight w:val="none"/>
                <w:lang w:eastAsia="zh-CN"/>
              </w:rPr>
              <w:t>未按要求提供的视为无效投标</w:t>
            </w:r>
            <w:r>
              <w:rPr>
                <w:rFonts w:asciiTheme="minorEastAsia" w:hAnsiTheme="minorEastAsia" w:cstheme="minorEastAsia"/>
                <w:b/>
                <w:i w:val="0"/>
                <w:iCs w:val="0"/>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5" w:hRule="atLeast"/>
          <w:jc w:val="center"/>
        </w:trPr>
        <w:tc>
          <w:tcPr>
            <w:tcW w:w="757"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7</w:t>
            </w:r>
          </w:p>
        </w:tc>
        <w:tc>
          <w:tcPr>
            <w:tcW w:w="1090"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14.4</w:t>
            </w:r>
          </w:p>
        </w:tc>
        <w:tc>
          <w:tcPr>
            <w:tcW w:w="794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谈判过程中可能发生实质性变动的内容：无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7"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8</w:t>
            </w:r>
          </w:p>
        </w:tc>
        <w:tc>
          <w:tcPr>
            <w:tcW w:w="1090"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22.2</w:t>
            </w:r>
          </w:p>
        </w:tc>
        <w:tc>
          <w:tcPr>
            <w:tcW w:w="7946" w:type="dxa"/>
          </w:tcPr>
          <w:p>
            <w:pPr>
              <w:pStyle w:val="29"/>
              <w:spacing w:line="515" w:lineRule="exact"/>
              <w:rPr>
                <w:rFonts w:asciiTheme="minorEastAsia" w:hAnsiTheme="minorEastAsia" w:cstheme="minorEastAsia"/>
                <w:b/>
                <w:sz w:val="24"/>
                <w:szCs w:val="24"/>
              </w:rPr>
            </w:pPr>
            <w:r>
              <w:rPr>
                <w:rFonts w:asciiTheme="minorEastAsia" w:hAnsiTheme="minorEastAsia" w:cstheme="minorEastAsia"/>
                <w:b/>
                <w:sz w:val="24"/>
                <w:szCs w:val="24"/>
              </w:rPr>
              <w:t>信息公告指定媒体（以下简称：“指定媒体”）：</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w:t>
            </w:r>
            <w:r>
              <w:rPr>
                <w:rFonts w:hint="eastAsia" w:asciiTheme="minorEastAsia" w:hAnsiTheme="minorEastAsia" w:cstheme="minorEastAsia"/>
                <w:b/>
                <w:sz w:val="24"/>
                <w:szCs w:val="24"/>
                <w:lang w:val="en-US" w:eastAsia="zh-CN"/>
              </w:rPr>
              <w:t>1</w:t>
            </w:r>
            <w:r>
              <w:rPr>
                <w:rFonts w:asciiTheme="minorEastAsia" w:hAnsiTheme="minorEastAsia" w:cstheme="minorEastAsia"/>
                <w:b/>
                <w:sz w:val="24"/>
                <w:szCs w:val="24"/>
              </w:rPr>
              <w:t>）</w:t>
            </w:r>
            <w:r>
              <w:rPr>
                <w:rFonts w:asciiTheme="minorEastAsia" w:hAnsiTheme="minorEastAsia" w:cstheme="minorEastAsia"/>
                <w:b/>
                <w:sz w:val="24"/>
                <w:szCs w:val="24"/>
                <w:lang w:eastAsia="zh-CN"/>
              </w:rPr>
              <w:t>福建省鸿远招标有限公司</w:t>
            </w:r>
            <w:r>
              <w:rPr>
                <w:rFonts w:hint="eastAsia" w:asciiTheme="minorEastAsia" w:hAnsiTheme="minorEastAsia" w:cstheme="minorEastAsia"/>
                <w:b/>
                <w:sz w:val="24"/>
                <w:szCs w:val="24"/>
                <w:lang w:val="en-US" w:eastAsia="zh-CN"/>
              </w:rPr>
              <w:t>门户网</w:t>
            </w:r>
            <w:r>
              <w:rPr>
                <w:rFonts w:asciiTheme="minorEastAsia" w:hAnsiTheme="minorEastAsia" w:cstheme="minorEastAsia"/>
                <w:b/>
                <w:sz w:val="24"/>
                <w:szCs w:val="24"/>
                <w:lang w:eastAsia="zh-CN"/>
              </w:rPr>
              <w:t>，网址</w:t>
            </w:r>
            <w:r>
              <w:rPr>
                <w:rFonts w:ascii="宋体" w:hAnsi="宋体" w:eastAsia="宋体" w:cs="宋体"/>
                <w:b/>
                <w:sz w:val="24"/>
                <w:szCs w:val="24"/>
              </w:rPr>
              <w:t>www.fjshyzb.com</w:t>
            </w:r>
            <w:r>
              <w:rPr>
                <w:rFonts w:asciiTheme="minorEastAsia" w:hAnsiTheme="minorEastAsia" w:cstheme="minorEastAsia"/>
                <w:b/>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7"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9</w:t>
            </w:r>
          </w:p>
        </w:tc>
        <w:tc>
          <w:tcPr>
            <w:tcW w:w="1090"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23.1</w:t>
            </w:r>
          </w:p>
        </w:tc>
        <w:tc>
          <w:tcPr>
            <w:tcW w:w="7946" w:type="dxa"/>
          </w:tcPr>
          <w:p>
            <w:pPr>
              <w:pStyle w:val="29"/>
              <w:spacing w:line="515" w:lineRule="exact"/>
              <w:rPr>
                <w:rFonts w:hint="default" w:asciiTheme="minorEastAsia" w:hAnsiTheme="minorEastAsia" w:cstheme="minorEastAsia"/>
                <w:b/>
                <w:sz w:val="24"/>
                <w:szCs w:val="24"/>
              </w:rPr>
            </w:pPr>
            <w:r>
              <w:rPr>
                <w:rFonts w:asciiTheme="minorEastAsia" w:hAnsiTheme="minorEastAsia" w:cstheme="minorEastAsia"/>
                <w:b/>
                <w:sz w:val="24"/>
                <w:szCs w:val="24"/>
              </w:rPr>
              <w:t>本项目监督管理部门：</w:t>
            </w:r>
            <w:r>
              <w:rPr>
                <w:rFonts w:hint="eastAsia" w:asciiTheme="minorEastAsia" w:hAnsiTheme="minorEastAsia" w:cstheme="minorEastAsia"/>
                <w:b/>
                <w:sz w:val="24"/>
                <w:szCs w:val="24"/>
                <w:lang w:eastAsia="zh-CN"/>
              </w:rPr>
              <w:t>宁德市交投置业房地产开发有限公司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7"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10</w:t>
            </w:r>
          </w:p>
        </w:tc>
        <w:tc>
          <w:tcPr>
            <w:tcW w:w="1090"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24.1</w:t>
            </w:r>
          </w:p>
        </w:tc>
        <w:tc>
          <w:tcPr>
            <w:tcW w:w="794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履约保证金：</w:t>
            </w:r>
          </w:p>
          <w:p>
            <w:pPr>
              <w:pStyle w:val="29"/>
              <w:spacing w:line="515" w:lineRule="exact"/>
              <w:rPr>
                <w:rFonts w:hint="default" w:asciiTheme="minorEastAsia" w:hAnsiTheme="minorEastAsia" w:cstheme="minorEastAsia"/>
                <w:b/>
                <w:sz w:val="24"/>
                <w:szCs w:val="24"/>
                <w:lang w:eastAsia="zh-CN"/>
              </w:rPr>
            </w:pPr>
            <w:r>
              <w:rPr>
                <w:rFonts w:asciiTheme="minorEastAsia" w:hAnsiTheme="minorEastAsia" w:cstheme="minorEastAsia"/>
                <w:sz w:val="24"/>
                <w:szCs w:val="24"/>
                <w:lang w:eastAsia="zh-CN"/>
              </w:rPr>
              <w:sym w:font="Wingdings" w:char="00FE"/>
            </w:r>
            <w:r>
              <w:rPr>
                <w:rFonts w:asciiTheme="minorEastAsia" w:hAnsiTheme="minorEastAsia" w:cstheme="minorEastAsia"/>
                <w:b/>
                <w:sz w:val="24"/>
                <w:szCs w:val="24"/>
                <w:lang w:eastAsia="zh-CN"/>
              </w:rPr>
              <w:t>无</w:t>
            </w:r>
          </w:p>
          <w:p>
            <w:pPr>
              <w:pStyle w:val="29"/>
              <w:spacing w:line="515" w:lineRule="exact"/>
              <w:rPr>
                <w:rFonts w:hint="default" w:asciiTheme="minorEastAsia" w:hAnsiTheme="minorEastAsia" w:cstheme="minorEastAsia"/>
                <w:b/>
                <w:sz w:val="24"/>
                <w:szCs w:val="24"/>
                <w:lang w:eastAsia="zh-CN"/>
              </w:rPr>
            </w:pPr>
            <w:r>
              <w:rPr>
                <w:rFonts w:asciiTheme="minorEastAsia" w:hAnsiTheme="minorEastAsia" w:cstheme="minorEastAsia"/>
                <w:sz w:val="24"/>
                <w:szCs w:val="24"/>
                <w:lang w:eastAsia="zh-CN"/>
              </w:rPr>
              <w:sym w:font="Wingdings" w:char="00A8"/>
            </w:r>
            <w:r>
              <w:rPr>
                <w:rFonts w:asciiTheme="minorEastAsia" w:hAnsiTheme="minorEastAsia" w:cstheme="minorEastAsia"/>
                <w:b/>
                <w:sz w:val="24"/>
                <w:szCs w:val="24"/>
                <w:lang w:eastAsia="zh-CN"/>
              </w:rPr>
              <w:t>有,具体如下：</w:t>
            </w:r>
          </w:p>
          <w:p>
            <w:pPr>
              <w:pStyle w:val="29"/>
              <w:spacing w:line="515" w:lineRule="exact"/>
              <w:rPr>
                <w:rFonts w:hint="default" w:asciiTheme="minorEastAsia" w:hAnsiTheme="minorEastAsia" w:cstheme="minorEastAsia"/>
                <w:b/>
                <w:sz w:val="24"/>
                <w:szCs w:val="24"/>
                <w:lang w:eastAsia="zh-CN"/>
              </w:rPr>
            </w:pPr>
            <w:r>
              <w:rPr>
                <w:rFonts w:asciiTheme="minorEastAsia" w:hAnsiTheme="minorEastAsia" w:cstheme="minorEastAsia"/>
                <w:b/>
                <w:sz w:val="24"/>
                <w:szCs w:val="24"/>
                <w:lang w:eastAsia="zh-CN"/>
              </w:rPr>
              <w:t>①成交供应商在合同签订时向采购人缴纳人民币</w:t>
            </w:r>
            <w:r>
              <w:rPr>
                <w:rFonts w:asciiTheme="minorEastAsia" w:hAnsiTheme="minorEastAsia" w:cstheme="minorEastAsia"/>
                <w:b/>
                <w:sz w:val="24"/>
                <w:szCs w:val="24"/>
                <w:u w:val="single"/>
                <w:lang w:eastAsia="zh-CN"/>
              </w:rPr>
              <w:t xml:space="preserve"> / </w:t>
            </w:r>
            <w:r>
              <w:rPr>
                <w:rFonts w:asciiTheme="minorEastAsia" w:hAnsiTheme="minorEastAsia" w:cstheme="minorEastAsia"/>
                <w:b/>
                <w:sz w:val="24"/>
                <w:szCs w:val="24"/>
                <w:lang w:eastAsia="zh-CN"/>
              </w:rPr>
              <w:t>元作为本项目的履约保证金。</w:t>
            </w:r>
          </w:p>
          <w:p>
            <w:pPr>
              <w:pStyle w:val="29"/>
              <w:spacing w:line="515" w:lineRule="exact"/>
              <w:rPr>
                <w:rFonts w:hint="default" w:asciiTheme="minorEastAsia" w:hAnsiTheme="minorEastAsia" w:cstheme="minorEastAsia"/>
                <w:b/>
                <w:sz w:val="24"/>
                <w:szCs w:val="24"/>
                <w:lang w:eastAsia="zh-CN"/>
              </w:rPr>
            </w:pPr>
            <w:r>
              <w:rPr>
                <w:rFonts w:asciiTheme="minorEastAsia" w:hAnsiTheme="minorEastAsia" w:cstheme="minorEastAsia"/>
                <w:b/>
                <w:sz w:val="24"/>
                <w:szCs w:val="24"/>
                <w:lang w:eastAsia="zh-CN"/>
              </w:rPr>
              <w:t>②履约保证金缴纳形式：支票/汇票/电汇/保函等非现金形式。</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lang w:eastAsia="zh-CN"/>
              </w:rPr>
              <w:t>③履约保证金合同履行完毕前有效，合同履行完毕后一次性结清退还。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7"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11</w:t>
            </w:r>
          </w:p>
        </w:tc>
        <w:tc>
          <w:tcPr>
            <w:tcW w:w="1090"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25</w:t>
            </w:r>
          </w:p>
        </w:tc>
        <w:tc>
          <w:tcPr>
            <w:tcW w:w="7946" w:type="dxa"/>
          </w:tcPr>
          <w:p>
            <w:pPr>
              <w:pStyle w:val="29"/>
              <w:spacing w:line="515" w:lineRule="exact"/>
              <w:rPr>
                <w:rFonts w:hint="default" w:asciiTheme="minorEastAsia" w:hAnsiTheme="minorEastAsia" w:cstheme="minorEastAsia"/>
                <w:sz w:val="24"/>
                <w:szCs w:val="24"/>
                <w:highlight w:val="none"/>
              </w:rPr>
            </w:pPr>
            <w:r>
              <w:rPr>
                <w:rFonts w:asciiTheme="minorEastAsia" w:hAnsiTheme="minorEastAsia" w:cstheme="minorEastAsia"/>
                <w:b/>
                <w:sz w:val="24"/>
                <w:szCs w:val="24"/>
                <w:highlight w:val="none"/>
              </w:rPr>
              <w:t>根据采购项目特点或政策需要补充的其他新增内容：</w:t>
            </w:r>
          </w:p>
          <w:p>
            <w:pPr>
              <w:pStyle w:val="29"/>
              <w:spacing w:line="515" w:lineRule="exact"/>
              <w:rPr>
                <w:rFonts w:hint="default" w:asciiTheme="minorEastAsia" w:hAnsiTheme="minorEastAsia" w:cstheme="minorEastAsia"/>
                <w:sz w:val="24"/>
                <w:szCs w:val="24"/>
                <w:highlight w:val="none"/>
              </w:rPr>
            </w:pPr>
            <w:r>
              <w:rPr>
                <w:rFonts w:asciiTheme="minorEastAsia" w:hAnsiTheme="minorEastAsia" w:cstheme="minorEastAsia"/>
                <w:b/>
                <w:sz w:val="24"/>
                <w:szCs w:val="24"/>
                <w:highlight w:val="none"/>
              </w:rPr>
              <w:t>(1)本项目代理服务费：</w:t>
            </w:r>
          </w:p>
          <w:p>
            <w:pPr>
              <w:pStyle w:val="29"/>
              <w:spacing w:line="515" w:lineRule="exact"/>
              <w:rPr>
                <w:rFonts w:hint="default" w:asciiTheme="minorEastAsia" w:hAnsiTheme="minorEastAsia" w:cstheme="minorEastAsia"/>
                <w:sz w:val="24"/>
                <w:szCs w:val="24"/>
                <w:highlight w:val="none"/>
              </w:rPr>
            </w:pPr>
            <w:r>
              <w:rPr>
                <w:rFonts w:asciiTheme="minorEastAsia" w:hAnsiTheme="minorEastAsia" w:cstheme="minorEastAsia"/>
                <w:b/>
                <w:sz w:val="24"/>
                <w:szCs w:val="24"/>
                <w:highlight w:val="none"/>
                <w:lang w:eastAsia="zh-CN"/>
              </w:rPr>
              <w:t>1.</w:t>
            </w:r>
            <w:r>
              <w:rPr>
                <w:rFonts w:asciiTheme="minorEastAsia" w:hAnsiTheme="minorEastAsia" w:cstheme="minorEastAsia"/>
                <w:b/>
                <w:sz w:val="24"/>
                <w:szCs w:val="24"/>
                <w:highlight w:val="none"/>
              </w:rPr>
              <w:t>本项目招标代理服务费</w:t>
            </w:r>
            <w:r>
              <w:rPr>
                <w:rFonts w:hint="eastAsia" w:asciiTheme="minorEastAsia" w:hAnsiTheme="minorEastAsia" w:cstheme="minorEastAsia"/>
                <w:b/>
                <w:sz w:val="24"/>
                <w:szCs w:val="24"/>
                <w:highlight w:val="none"/>
                <w:lang w:eastAsia="zh-CN"/>
              </w:rPr>
              <w:t>为</w:t>
            </w:r>
            <w:r>
              <w:rPr>
                <w:rFonts w:hint="eastAsia" w:asciiTheme="minorEastAsia" w:hAnsiTheme="minorEastAsia" w:cstheme="minorEastAsia"/>
                <w:b/>
                <w:sz w:val="24"/>
                <w:szCs w:val="24"/>
                <w:highlight w:val="none"/>
                <w:lang w:val="en-US" w:eastAsia="zh-CN"/>
              </w:rPr>
              <w:t>2800元</w:t>
            </w:r>
            <w:r>
              <w:rPr>
                <w:rFonts w:asciiTheme="minorEastAsia" w:hAnsiTheme="minorEastAsia" w:cstheme="minorEastAsia"/>
                <w:b/>
                <w:sz w:val="24"/>
                <w:szCs w:val="24"/>
                <w:highlight w:val="none"/>
              </w:rPr>
              <w:t>，</w:t>
            </w:r>
            <w:r>
              <w:rPr>
                <w:rFonts w:hint="eastAsia" w:asciiTheme="minorEastAsia" w:hAnsiTheme="minorEastAsia" w:cstheme="minorEastAsia"/>
                <w:b/>
                <w:sz w:val="24"/>
                <w:szCs w:val="24"/>
                <w:highlight w:val="none"/>
                <w:lang w:eastAsia="zh-CN"/>
              </w:rPr>
              <w:t>在招投标工作及内业存档资料完成并签订施工合同后</w:t>
            </w:r>
            <w:r>
              <w:rPr>
                <w:rFonts w:asciiTheme="minorEastAsia" w:hAnsiTheme="minorEastAsia" w:cstheme="minorEastAsia"/>
                <w:b/>
                <w:sz w:val="24"/>
                <w:szCs w:val="24"/>
                <w:highlight w:val="none"/>
              </w:rPr>
              <w:t>由</w:t>
            </w:r>
            <w:r>
              <w:rPr>
                <w:rFonts w:hint="eastAsia" w:asciiTheme="minorEastAsia" w:hAnsiTheme="minorEastAsia" w:cstheme="minorEastAsia"/>
                <w:b/>
                <w:sz w:val="24"/>
                <w:szCs w:val="24"/>
                <w:highlight w:val="none"/>
                <w:lang w:eastAsia="zh-CN"/>
              </w:rPr>
              <w:t>采购人</w:t>
            </w:r>
            <w:r>
              <w:rPr>
                <w:rFonts w:asciiTheme="minorEastAsia" w:hAnsiTheme="minorEastAsia" w:cstheme="minorEastAsia"/>
                <w:b/>
                <w:sz w:val="24"/>
                <w:szCs w:val="24"/>
                <w:highlight w:val="none"/>
              </w:rPr>
              <w:t>向</w:t>
            </w:r>
            <w:r>
              <w:rPr>
                <w:rFonts w:asciiTheme="minorEastAsia" w:hAnsiTheme="minorEastAsia" w:cstheme="minorEastAsia"/>
                <w:b/>
                <w:sz w:val="24"/>
                <w:szCs w:val="24"/>
                <w:highlight w:val="none"/>
                <w:lang w:eastAsia="zh-CN"/>
              </w:rPr>
              <w:t>福建省鸿远招标有限公司</w:t>
            </w:r>
            <w:r>
              <w:rPr>
                <w:rFonts w:asciiTheme="minorEastAsia" w:hAnsiTheme="minorEastAsia" w:cstheme="minorEastAsia"/>
                <w:b/>
                <w:sz w:val="24"/>
                <w:szCs w:val="24"/>
                <w:highlight w:val="none"/>
              </w:rPr>
              <w:t>一次性付清。</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(2)其他：</w:t>
            </w:r>
          </w:p>
          <w:p>
            <w:pPr>
              <w:pStyle w:val="29"/>
              <w:spacing w:line="515" w:lineRule="exact"/>
              <w:rPr>
                <w:rFonts w:ascii="宋体" w:hAnsi="宋体" w:eastAsia="宋体" w:cs="宋体"/>
                <w:b/>
                <w:sz w:val="24"/>
                <w:szCs w:val="24"/>
              </w:rPr>
            </w:pPr>
            <w:r>
              <w:rPr>
                <w:rFonts w:asciiTheme="minorEastAsia" w:hAnsiTheme="minorEastAsia" w:cstheme="minorEastAsia"/>
                <w:b/>
                <w:sz w:val="24"/>
                <w:szCs w:val="24"/>
              </w:rPr>
              <w:t>2.</w:t>
            </w:r>
            <w:r>
              <w:rPr>
                <w:rFonts w:asciiTheme="minorEastAsia" w:hAnsiTheme="minorEastAsia" w:cstheme="minorEastAsia"/>
                <w:b/>
                <w:sz w:val="24"/>
                <w:szCs w:val="24"/>
                <w:lang w:eastAsia="zh-CN"/>
              </w:rPr>
              <w:t>1</w:t>
            </w:r>
            <w:r>
              <w:rPr>
                <w:rFonts w:asciiTheme="minorEastAsia" w:hAnsiTheme="minorEastAsia" w:cstheme="minorEastAsia"/>
                <w:b/>
                <w:sz w:val="24"/>
                <w:szCs w:val="24"/>
              </w:rPr>
              <w:t>质疑受理的其它要求：a.供应商的质疑函应以纸质原件现场递交，递交质疑函时还需提供收款收据（或网上汇款凭证）、营业执照复印件、授权委托书、法定代表人及授权代表身份证复印件，</w:t>
            </w:r>
            <w:r>
              <w:rPr>
                <w:rFonts w:asciiTheme="minorEastAsia" w:hAnsiTheme="minorEastAsia" w:cstheme="minorEastAsia"/>
                <w:b/>
                <w:sz w:val="24"/>
                <w:szCs w:val="24"/>
                <w:lang w:eastAsia="zh-CN"/>
              </w:rPr>
              <w:t>自然人仅需提供身份证明资料，</w:t>
            </w:r>
            <w:r>
              <w:rPr>
                <w:rFonts w:asciiTheme="minorEastAsia" w:hAnsiTheme="minorEastAsia" w:cstheme="minorEastAsia"/>
                <w:b/>
                <w:sz w:val="24"/>
                <w:szCs w:val="24"/>
              </w:rPr>
              <w:t>否则将不被认定为潜在供应商，其质疑将不予受理。b.在法定质疑期内供应商须一次性提出针对同一采购程序环节的质疑，若供应商多次对同一采购程序环节提出质疑的，采购代理机构将不予以受理。</w:t>
            </w:r>
            <w:r>
              <w:rPr>
                <w:rFonts w:ascii="宋体" w:hAnsi="宋体" w:eastAsia="宋体" w:cs="宋体"/>
                <w:b/>
                <w:sz w:val="24"/>
                <w:szCs w:val="24"/>
              </w:rPr>
              <w:t>c.质疑书应按宁德市政府采购质疑投诉有关文书范本的通知的政府采购投标人质疑函范本编制提供。</w:t>
            </w:r>
          </w:p>
          <w:p>
            <w:pPr>
              <w:pStyle w:val="29"/>
              <w:spacing w:line="515" w:lineRule="exact"/>
              <w:rPr>
                <w:rFonts w:hint="default" w:asciiTheme="minorEastAsia" w:hAnsiTheme="minorEastAsia" w:cstheme="minorEastAsia"/>
                <w:b/>
                <w:sz w:val="24"/>
                <w:szCs w:val="24"/>
              </w:rPr>
            </w:pPr>
            <w:r>
              <w:rPr>
                <w:rFonts w:asciiTheme="minorEastAsia" w:hAnsiTheme="minorEastAsia" w:cstheme="minorEastAsia"/>
                <w:b/>
                <w:sz w:val="24"/>
                <w:szCs w:val="24"/>
              </w:rPr>
              <w:t>2.</w:t>
            </w:r>
            <w:r>
              <w:rPr>
                <w:rFonts w:asciiTheme="minorEastAsia" w:hAnsiTheme="minorEastAsia" w:cstheme="minorEastAsia"/>
                <w:b/>
                <w:sz w:val="24"/>
                <w:szCs w:val="24"/>
                <w:lang w:eastAsia="zh-CN"/>
              </w:rPr>
              <w:t>2</w:t>
            </w:r>
            <w:r>
              <w:rPr>
                <w:rFonts w:asciiTheme="minorEastAsia" w:hAnsiTheme="minorEastAsia" w:cstheme="minorEastAsia"/>
                <w:b/>
                <w:sz w:val="24"/>
                <w:szCs w:val="24"/>
              </w:rPr>
              <w:t>接收质疑函的方式、联系部门、联系电话和通讯地址</w:t>
            </w:r>
            <w:r>
              <w:rPr>
                <w:rFonts w:asciiTheme="minorEastAsia" w:hAnsiTheme="minorEastAsia" w:cstheme="minorEastAsia"/>
                <w:b/>
                <w:sz w:val="24"/>
                <w:szCs w:val="24"/>
                <w:lang w:eastAsia="zh-CN"/>
              </w:rPr>
              <w:t>：</w:t>
            </w:r>
            <w:r>
              <w:rPr>
                <w:rFonts w:asciiTheme="minorEastAsia" w:hAnsiTheme="minorEastAsia" w:cstheme="minorEastAsia"/>
                <w:b/>
                <w:sz w:val="24"/>
                <w:szCs w:val="24"/>
              </w:rPr>
              <w:t>(1)接收质疑函的方式：现场方式；(2)接收质疑函的联系部门：</w:t>
            </w:r>
            <w:r>
              <w:rPr>
                <w:rFonts w:asciiTheme="minorEastAsia" w:hAnsiTheme="minorEastAsia" w:cstheme="minorEastAsia"/>
                <w:b/>
                <w:sz w:val="24"/>
                <w:szCs w:val="24"/>
                <w:lang w:eastAsia="zh-CN"/>
              </w:rPr>
              <w:t>福建省鸿远招标有限公司</w:t>
            </w:r>
            <w:r>
              <w:rPr>
                <w:rFonts w:asciiTheme="minorEastAsia" w:hAnsiTheme="minorEastAsia" w:cstheme="minorEastAsia"/>
                <w:b/>
                <w:sz w:val="24"/>
                <w:szCs w:val="24"/>
              </w:rPr>
              <w:t>；(3)接收质疑函的联系电话：</w:t>
            </w:r>
            <w:r>
              <w:rPr>
                <w:rFonts w:asciiTheme="minorEastAsia" w:hAnsiTheme="minorEastAsia" w:cstheme="minorEastAsia"/>
                <w:b/>
                <w:sz w:val="24"/>
                <w:szCs w:val="24"/>
                <w:lang w:eastAsia="zh-CN"/>
              </w:rPr>
              <w:t>0593-2916316</w:t>
            </w:r>
            <w:r>
              <w:rPr>
                <w:rFonts w:asciiTheme="minorEastAsia" w:hAnsiTheme="minorEastAsia" w:cstheme="minorEastAsia"/>
                <w:b/>
                <w:sz w:val="24"/>
                <w:szCs w:val="24"/>
              </w:rPr>
              <w:t>；(4)接收质疑函的通讯地址：</w:t>
            </w:r>
            <w:r>
              <w:rPr>
                <w:rFonts w:asciiTheme="minorEastAsia" w:hAnsiTheme="minorEastAsia" w:cstheme="minorEastAsia"/>
                <w:b/>
                <w:sz w:val="24"/>
                <w:szCs w:val="24"/>
                <w:lang w:eastAsia="zh-CN"/>
              </w:rPr>
              <w:t>宁德市蕉城区蕉城南路40号锦绣名苑1幢1梯1907室</w:t>
            </w:r>
            <w:r>
              <w:rPr>
                <w:rFonts w:asciiTheme="minorEastAsia" w:hAnsiTheme="minorEastAsia" w:cstheme="minorEastAsia"/>
                <w:b/>
                <w:sz w:val="24"/>
                <w:szCs w:val="24"/>
              </w:rPr>
              <w:t xml:space="preserve">。 </w:t>
            </w:r>
          </w:p>
          <w:p>
            <w:pPr>
              <w:pStyle w:val="29"/>
              <w:spacing w:line="515" w:lineRule="exact"/>
              <w:rPr>
                <w:rFonts w:hint="default" w:asciiTheme="minorEastAsia" w:hAnsiTheme="minorEastAsia" w:cstheme="minorEastAsia"/>
                <w:b/>
                <w:sz w:val="24"/>
                <w:szCs w:val="24"/>
                <w:lang w:val="en-US" w:eastAsia="zh-CN"/>
              </w:rPr>
            </w:pPr>
            <w:r>
              <w:rPr>
                <w:rFonts w:asciiTheme="minorEastAsia" w:hAnsiTheme="minorEastAsia" w:cstheme="minorEastAsia"/>
                <w:b/>
                <w:sz w:val="24"/>
                <w:szCs w:val="24"/>
                <w:lang w:eastAsia="zh-CN"/>
              </w:rPr>
              <w:t>2.3质疑法定期限：①自获取谈判文件之日起7个工作日内；②自结果公告期限结束后7个工作日内。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7"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12</w:t>
            </w:r>
          </w:p>
        </w:tc>
        <w:tc>
          <w:tcPr>
            <w:tcW w:w="1090" w:type="dxa"/>
          </w:tcPr>
          <w:p>
            <w:pPr>
              <w:spacing w:line="515" w:lineRule="exact"/>
              <w:rPr>
                <w:rFonts w:asciiTheme="minorEastAsia" w:hAnsiTheme="minorEastAsia" w:cstheme="minorEastAsia"/>
                <w:sz w:val="24"/>
              </w:rPr>
            </w:pPr>
          </w:p>
        </w:tc>
        <w:tc>
          <w:tcPr>
            <w:tcW w:w="794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是否组织现场考察或召开开标前答疑会：</w:t>
            </w:r>
          </w:p>
          <w:p>
            <w:pPr>
              <w:pStyle w:val="29"/>
              <w:spacing w:line="515" w:lineRule="exact"/>
              <w:jc w:val="both"/>
              <w:rPr>
                <w:rFonts w:hint="default" w:asciiTheme="minorEastAsia" w:hAnsiTheme="minorEastAsia" w:cstheme="minorEastAsia"/>
                <w:b/>
                <w:sz w:val="24"/>
                <w:szCs w:val="24"/>
                <w:lang w:eastAsia="zh-CN"/>
              </w:rPr>
            </w:pPr>
            <w:r>
              <w:rPr>
                <w:rFonts w:asciiTheme="minorEastAsia" w:hAnsiTheme="minorEastAsia" w:cstheme="minorEastAsia"/>
                <w:sz w:val="24"/>
                <w:szCs w:val="24"/>
                <w:lang w:eastAsia="zh-CN"/>
              </w:rPr>
              <w:sym w:font="Wingdings" w:char="00FE"/>
            </w:r>
            <w:r>
              <w:rPr>
                <w:rFonts w:asciiTheme="minorEastAsia" w:hAnsiTheme="minorEastAsia" w:cstheme="minorEastAsia"/>
                <w:b/>
                <w:sz w:val="24"/>
                <w:szCs w:val="24"/>
                <w:lang w:eastAsia="zh-CN"/>
              </w:rPr>
              <w:t>不组织，自行踏勘</w:t>
            </w:r>
          </w:p>
          <w:p>
            <w:pPr>
              <w:pStyle w:val="29"/>
              <w:spacing w:line="515" w:lineRule="exact"/>
              <w:rPr>
                <w:rFonts w:hint="default" w:asciiTheme="minorEastAsia" w:hAnsiTheme="minorEastAsia" w:cstheme="minorEastAsia"/>
                <w:b/>
                <w:sz w:val="24"/>
                <w:szCs w:val="24"/>
                <w:lang w:eastAsia="zh-CN"/>
              </w:rPr>
            </w:pPr>
            <w:r>
              <w:rPr>
                <w:rFonts w:asciiTheme="minorEastAsia" w:hAnsiTheme="minorEastAsia" w:cstheme="minorEastAsia"/>
                <w:sz w:val="24"/>
                <w:szCs w:val="24"/>
                <w:lang w:eastAsia="zh-CN"/>
              </w:rPr>
              <w:sym w:font="Wingdings" w:char="00A8"/>
            </w:r>
            <w:r>
              <w:rPr>
                <w:rFonts w:asciiTheme="minorEastAsia" w:hAnsiTheme="minorEastAsia" w:cstheme="minorEastAsia"/>
                <w:b/>
                <w:sz w:val="24"/>
                <w:szCs w:val="24"/>
                <w:lang w:eastAsia="zh-CN"/>
              </w:rPr>
              <w:t>组织，踏勘时间：</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lang w:eastAsia="zh-CN"/>
              </w:rPr>
              <w:t xml:space="preserve">        踏勘地点：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7"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13</w:t>
            </w:r>
          </w:p>
        </w:tc>
        <w:tc>
          <w:tcPr>
            <w:tcW w:w="1090"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18.1</w:t>
            </w:r>
          </w:p>
        </w:tc>
        <w:tc>
          <w:tcPr>
            <w:tcW w:w="794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合同签订时限：自中标通知书发出之日起30个日历日内。</w:t>
            </w:r>
          </w:p>
        </w:tc>
      </w:tr>
    </w:tbl>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3"/>
        <w:rPr>
          <w:rFonts w:hint="default" w:asciiTheme="minorEastAsia" w:hAnsiTheme="minorEastAsia" w:cstheme="minorEastAsia"/>
          <w:sz w:val="24"/>
          <w:szCs w:val="24"/>
        </w:rPr>
      </w:pPr>
      <w:r>
        <w:rPr>
          <w:rFonts w:asciiTheme="minorEastAsia" w:hAnsiTheme="minorEastAsia" w:cstheme="minorEastAsia"/>
          <w:b/>
          <w:sz w:val="24"/>
          <w:szCs w:val="24"/>
        </w:rPr>
        <w:t xml:space="preserve">专项附件：       </w:t>
      </w:r>
      <w:r>
        <w:rPr>
          <w:rFonts w:asciiTheme="minorEastAsia" w:hAnsiTheme="minorEastAsia" w:cstheme="minorEastAsia"/>
          <w:b/>
          <w:sz w:val="24"/>
          <w:szCs w:val="24"/>
          <w:lang w:eastAsia="zh-CN"/>
        </w:rPr>
        <w:t xml:space="preserve">   </w:t>
      </w:r>
      <w:r>
        <w:rPr>
          <w:rFonts w:asciiTheme="minorEastAsia" w:hAnsiTheme="minorEastAsia" w:cstheme="minorEastAsia"/>
          <w:b/>
          <w:sz w:val="24"/>
          <w:szCs w:val="24"/>
        </w:rPr>
        <w:t>评定成交的标准和方法</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一、谈判小组</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1.1采购人根据项目的特点依法组建谈判小组。</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1.2谈判小组</w:t>
      </w:r>
    </w:p>
    <w:p>
      <w:pPr>
        <w:pStyle w:val="29"/>
        <w:spacing w:line="515" w:lineRule="exact"/>
        <w:ind w:firstLine="482" w:firstLineChars="200"/>
        <w:rPr>
          <w:rFonts w:hint="default" w:asciiTheme="minorEastAsia" w:hAnsiTheme="minorEastAsia" w:cstheme="minorEastAsia"/>
          <w:sz w:val="24"/>
          <w:szCs w:val="24"/>
        </w:rPr>
      </w:pPr>
      <w:r>
        <w:rPr>
          <w:rFonts w:asciiTheme="minorEastAsia" w:hAnsiTheme="minorEastAsia" w:cstheme="minorEastAsia"/>
          <w:b/>
          <w:sz w:val="24"/>
          <w:szCs w:val="24"/>
        </w:rPr>
        <w:t>由采购人代表和评审专家两部分共3人组成，其中由福建省政府采购评审专家库产生的评审专家2人，由采购人派出的采购人代表1人。达到公开招标数额标准的货物或者服务采购项目，或者达到招标规模标准的政府采购工程，竞争性谈判小组应当由5人或以上单数组成。</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1.3谈判小组负责具体谈判和评审事务，并按照下列原则依法独立履行有关职责：</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1.3.1评审应保护国家利益、社会公共利益和各方当事人合法权益，提高采购效益，保证项目质量。</w:t>
      </w:r>
    </w:p>
    <w:p>
      <w:pPr>
        <w:pStyle w:val="29"/>
        <w:spacing w:line="515" w:lineRule="exact"/>
        <w:ind w:firstLine="960"/>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1.3.2评审应遵循公平、公正、科学、严谨和择优原则。</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1.3.3评审的依据是谈判文件和响应文件，谈判文件中没有规定的评审标准不得作为评审依据。</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1.3.4谈判小组应按照谈判文件规定推荐成交候选供应商或根据采购人的授权确定成交供应商。</w:t>
      </w:r>
    </w:p>
    <w:p>
      <w:pPr>
        <w:pStyle w:val="29"/>
        <w:spacing w:line="515" w:lineRule="exact"/>
        <w:ind w:firstLine="960"/>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1.3.5评审应遵守下列评审纪律：</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①评审情况不得私自外泄，有关信息由采购人或其委托的代理机构统一对外发布。</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②对采购人或供应商提供的要求保密的资料，不得摘记翻印和外传。</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③不得收受供应商或有关人员的任何礼物，不得串联鼓动其他人袒护某供应商。若与供应商存在利害关系，则应主动声明并回避。</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④全体谈判小组成员应按照谈判文件规定进行评审，一切认定事项应查有实据且不得弄虚作假。</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⑤评审中应充分发扬民主，推荐成交供应商候选人或根据采购人授权确定成交供应商后要服从评审报告。</w:t>
      </w:r>
    </w:p>
    <w:p>
      <w:pPr>
        <w:pStyle w:val="29"/>
        <w:spacing w:line="515" w:lineRule="exact"/>
        <w:ind w:firstLine="960"/>
        <w:rPr>
          <w:rFonts w:hint="default" w:asciiTheme="minorEastAsia" w:hAnsiTheme="minorEastAsia" w:cstheme="minorEastAsia"/>
          <w:sz w:val="24"/>
          <w:szCs w:val="24"/>
        </w:rPr>
      </w:pPr>
      <w:r>
        <w:rPr>
          <w:rFonts w:asciiTheme="minorEastAsia" w:hAnsiTheme="minorEastAsia" w:cstheme="minorEastAsia"/>
          <w:b/>
          <w:sz w:val="24"/>
          <w:szCs w:val="24"/>
        </w:rPr>
        <w:t>※对违反评审纪律的评委，将取消其评委资格，对评审工作造成严重损失者将予以通报批评乃至追究法律责任。</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二、谈判程序</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2.1谈判程序按照谈判文件第二章第2节“竞争性谈判须知”第14条“谈判程序以及评定成交的标准”的相关条款规定执行。</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（谈判文件不能详细列明采购标的的技术、服务要求，需经谈判由供应商提供最终设计方案或解决方案的项目，由采购人根据谈判项目实际情况进行具体编制和明确规定）</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2.3只有资格审查和实质性响应审查均合格且按规定提交最后报价的合格供应商才能参加评定成交的最后价格排序和成交候选人推荐。</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三、最低评审价法和成交候选人推荐</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3.1谈判小组将采用最低评审价法对提交最后报价的合格供应商的响应文件和最后报价进行评审，并推荐成交候选人。如果谈判项目有多个</w:t>
      </w:r>
      <w:r>
        <w:rPr>
          <w:rFonts w:asciiTheme="minorEastAsia" w:hAnsiTheme="minorEastAsia" w:cstheme="minorEastAsia"/>
          <w:b/>
          <w:sz w:val="24"/>
          <w:szCs w:val="24"/>
          <w:lang w:eastAsia="zh-CN"/>
        </w:rPr>
        <w:t>合同包</w:t>
      </w:r>
      <w:r>
        <w:rPr>
          <w:rFonts w:asciiTheme="minorEastAsia" w:hAnsiTheme="minorEastAsia" w:cstheme="minorEastAsia"/>
          <w:b/>
          <w:sz w:val="24"/>
          <w:szCs w:val="24"/>
        </w:rPr>
        <w:t>，则按相应</w:t>
      </w:r>
      <w:r>
        <w:rPr>
          <w:rFonts w:asciiTheme="minorEastAsia" w:hAnsiTheme="minorEastAsia" w:cstheme="minorEastAsia"/>
          <w:b/>
          <w:sz w:val="24"/>
          <w:szCs w:val="24"/>
          <w:lang w:eastAsia="zh-CN"/>
        </w:rPr>
        <w:t>合同包</w:t>
      </w:r>
      <w:r>
        <w:rPr>
          <w:rFonts w:asciiTheme="minorEastAsia" w:hAnsiTheme="minorEastAsia" w:cstheme="minorEastAsia"/>
          <w:b/>
          <w:sz w:val="24"/>
          <w:szCs w:val="24"/>
        </w:rPr>
        <w:t>分别进行，具体评审的标准和方法如下：</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3.1.1根据财政部及福建省财政厅等有关政府</w:t>
      </w:r>
      <w:r>
        <w:rPr>
          <w:rFonts w:asciiTheme="minorEastAsia" w:hAnsiTheme="minorEastAsia" w:cstheme="minorEastAsia"/>
          <w:b/>
          <w:sz w:val="24"/>
          <w:szCs w:val="24"/>
          <w:lang w:eastAsia="zh-CN"/>
        </w:rPr>
        <w:t>谈判文件</w:t>
      </w:r>
      <w:r>
        <w:rPr>
          <w:rFonts w:asciiTheme="minorEastAsia" w:hAnsiTheme="minorEastAsia" w:cstheme="minorEastAsia"/>
          <w:b/>
          <w:sz w:val="24"/>
          <w:szCs w:val="24"/>
        </w:rPr>
        <w:t>规定执行价格评审优惠政策，价格扣除规则如下：</w:t>
      </w:r>
    </w:p>
    <w:p>
      <w:pPr>
        <w:pStyle w:val="29"/>
        <w:spacing w:line="515" w:lineRule="exact"/>
        <w:outlineLvl w:val="3"/>
        <w:rPr>
          <w:rFonts w:hint="default" w:asciiTheme="minorEastAsia" w:hAnsiTheme="minorEastAsia" w:cstheme="minorEastAsia"/>
          <w:sz w:val="24"/>
          <w:szCs w:val="24"/>
        </w:rPr>
      </w:pPr>
      <w:r>
        <w:rPr>
          <w:rFonts w:asciiTheme="minorEastAsia" w:hAnsiTheme="minorEastAsia" w:cstheme="minorEastAsia"/>
          <w:b/>
          <w:sz w:val="24"/>
          <w:szCs w:val="24"/>
          <w:lang w:eastAsia="zh-CN"/>
        </w:rPr>
        <w:t>合同包</w:t>
      </w:r>
      <w:r>
        <w:rPr>
          <w:rFonts w:asciiTheme="minorEastAsia" w:hAnsiTheme="minorEastAsia" w:cstheme="minorEastAsia"/>
          <w:b/>
          <w:sz w:val="24"/>
          <w:szCs w:val="24"/>
        </w:rPr>
        <w:t>1：最低评标价法</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谈判文件满足谈判文件全部实质性要求，且响应报价最低的</w:t>
      </w:r>
      <w:r>
        <w:rPr>
          <w:rFonts w:asciiTheme="minorEastAsia" w:hAnsiTheme="minorEastAsia" w:cstheme="minorEastAsia"/>
          <w:b/>
          <w:sz w:val="24"/>
          <w:szCs w:val="24"/>
          <w:lang w:eastAsia="zh-CN"/>
        </w:rPr>
        <w:t>供应商</w:t>
      </w:r>
      <w:r>
        <w:rPr>
          <w:rFonts w:asciiTheme="minorEastAsia" w:hAnsiTheme="minorEastAsia" w:cstheme="minorEastAsia"/>
          <w:b/>
          <w:sz w:val="24"/>
          <w:szCs w:val="24"/>
        </w:rPr>
        <w:t>为成交候选供应商。</w:t>
      </w:r>
    </w:p>
    <w:p>
      <w:pPr>
        <w:pStyle w:val="29"/>
        <w:spacing w:line="515" w:lineRule="exact"/>
        <w:rPr>
          <w:rFonts w:hint="default" w:asciiTheme="minorEastAsia" w:hAnsiTheme="minorEastAsia" w:eastAsiaTheme="minorEastAsia" w:cstheme="minorEastAsia"/>
          <w:sz w:val="24"/>
          <w:szCs w:val="24"/>
          <w:lang w:val="en-US" w:eastAsia="zh-CN"/>
        </w:rPr>
      </w:pPr>
      <w:r>
        <w:rPr>
          <w:rFonts w:asciiTheme="minorEastAsia" w:hAnsiTheme="minorEastAsia" w:cstheme="minorEastAsia"/>
          <w:b/>
          <w:sz w:val="24"/>
          <w:szCs w:val="24"/>
        </w:rPr>
        <w:t>价格扣除的规则如下：</w:t>
      </w:r>
      <w:r>
        <w:rPr>
          <w:rFonts w:hint="eastAsia" w:asciiTheme="minorEastAsia" w:hAnsiTheme="minorEastAsia" w:cstheme="minorEastAsia"/>
          <w:b/>
          <w:sz w:val="24"/>
          <w:szCs w:val="24"/>
          <w:lang w:val="en-US" w:eastAsia="zh-CN"/>
        </w:rPr>
        <w:t>本项目专门面向中小企业。</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优先类节能产品、环境标志产品</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54"/>
        <w:gridCol w:w="68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2754"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项目</w:t>
            </w:r>
          </w:p>
        </w:tc>
        <w:tc>
          <w:tcPr>
            <w:tcW w:w="6885"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0" w:hRule="atLeast"/>
        </w:trPr>
        <w:tc>
          <w:tcPr>
            <w:tcW w:w="2754"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节能、环境标志产品</w:t>
            </w:r>
          </w:p>
        </w:tc>
        <w:tc>
          <w:tcPr>
            <w:tcW w:w="6885" w:type="dxa"/>
          </w:tcPr>
          <w:p>
            <w:pPr>
              <w:pStyle w:val="29"/>
              <w:spacing w:line="515" w:lineRule="exact"/>
              <w:jc w:val="center"/>
              <w:rPr>
                <w:rFonts w:hint="default" w:asciiTheme="minorEastAsia" w:hAnsiTheme="minorEastAsia" w:cstheme="minorEastAsia"/>
                <w:sz w:val="24"/>
                <w:szCs w:val="24"/>
                <w:lang w:eastAsia="zh-CN"/>
              </w:rPr>
            </w:pPr>
            <w:r>
              <w:rPr>
                <w:rFonts w:asciiTheme="minorEastAsia" w:hAnsiTheme="minorEastAsia" w:cstheme="minorEastAsia"/>
                <w:sz w:val="24"/>
                <w:szCs w:val="24"/>
                <w:lang w:eastAsia="zh-CN"/>
              </w:rPr>
              <w:t>/</w:t>
            </w:r>
          </w:p>
        </w:tc>
      </w:tr>
    </w:tbl>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其他：无</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※除本章第6.3条第（3）款规定情形和落实政府采购政策需进行的价格扣除情形外，不能对供应商的投标报价进行任何调整。</w:t>
      </w:r>
    </w:p>
    <w:p>
      <w:pPr>
        <w:pStyle w:val="29"/>
        <w:spacing w:line="515" w:lineRule="exact"/>
        <w:outlineLvl w:val="3"/>
        <w:rPr>
          <w:rFonts w:hint="default" w:asciiTheme="minorEastAsia" w:hAnsiTheme="minorEastAsia" w:cstheme="minorEastAsia"/>
          <w:sz w:val="24"/>
          <w:szCs w:val="24"/>
        </w:rPr>
      </w:pPr>
      <w:r>
        <w:rPr>
          <w:rFonts w:asciiTheme="minorEastAsia" w:hAnsiTheme="minorEastAsia" w:cstheme="minorEastAsia"/>
          <w:b/>
          <w:sz w:val="24"/>
          <w:szCs w:val="24"/>
        </w:rPr>
        <w:t>（3）成交候选供应商排列规则顺序如下：</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a.按照评审价（即价格扣除后的响应报价）由低到高顺序排列。</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b.评审价相同的并列。</w:t>
      </w:r>
    </w:p>
    <w:p>
      <w:pPr>
        <w:pStyle w:val="29"/>
        <w:spacing w:line="515" w:lineRule="exact"/>
        <w:jc w:val="both"/>
        <w:outlineLvl w:val="2"/>
        <w:rPr>
          <w:rFonts w:hint="default" w:asciiTheme="minorEastAsia" w:hAnsiTheme="minorEastAsia" w:cstheme="minorEastAsia"/>
          <w:sz w:val="24"/>
          <w:szCs w:val="24"/>
        </w:rPr>
      </w:pPr>
      <w:r>
        <w:rPr>
          <w:rFonts w:asciiTheme="minorEastAsia" w:hAnsiTheme="minorEastAsia" w:cstheme="minorEastAsia"/>
          <w:b/>
          <w:sz w:val="24"/>
          <w:szCs w:val="24"/>
        </w:rPr>
        <w:t>c.其他：无</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3.1.2合格供应商提交的最后报价按照上文3.1.1款规定的价格扣除规则计算后，得出的价格称为最后报价评审价。</w:t>
      </w:r>
    </w:p>
    <w:p>
      <w:pPr>
        <w:pStyle w:val="29"/>
        <w:spacing w:line="515" w:lineRule="exact"/>
        <w:ind w:firstLine="960"/>
        <w:rPr>
          <w:rFonts w:hint="default" w:asciiTheme="minorEastAsia" w:hAnsiTheme="minorEastAsia" w:cstheme="minorEastAsia"/>
          <w:sz w:val="24"/>
          <w:szCs w:val="24"/>
        </w:rPr>
      </w:pPr>
      <w:r>
        <w:rPr>
          <w:rFonts w:asciiTheme="minorEastAsia" w:hAnsiTheme="minorEastAsia" w:cstheme="minorEastAsia"/>
          <w:sz w:val="24"/>
          <w:szCs w:val="24"/>
        </w:rPr>
        <w:t>3.1.3谈判小组将从质量和服务均能满足</w:t>
      </w:r>
      <w:r>
        <w:rPr>
          <w:rFonts w:asciiTheme="minorEastAsia" w:hAnsiTheme="minorEastAsia" w:cstheme="minorEastAsia"/>
          <w:sz w:val="24"/>
          <w:szCs w:val="24"/>
          <w:lang w:eastAsia="zh-CN"/>
        </w:rPr>
        <w:t>谈判文件</w:t>
      </w:r>
      <w:r>
        <w:rPr>
          <w:rFonts w:asciiTheme="minorEastAsia" w:hAnsiTheme="minorEastAsia" w:cstheme="minorEastAsia"/>
          <w:sz w:val="24"/>
          <w:szCs w:val="24"/>
        </w:rPr>
        <w:t>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pStyle w:val="29"/>
        <w:numPr>
          <w:ilvl w:val="0"/>
          <w:numId w:val="3"/>
        </w:numPr>
        <w:spacing w:line="515" w:lineRule="exact"/>
        <w:ind w:firstLine="960"/>
        <w:jc w:val="both"/>
        <w:rPr>
          <w:rFonts w:hint="default" w:asciiTheme="minorEastAsia" w:hAnsiTheme="minorEastAsia" w:cstheme="minorEastAsia"/>
          <w:b/>
          <w:sz w:val="24"/>
          <w:szCs w:val="24"/>
          <w:lang w:eastAsia="zh-CN"/>
        </w:rPr>
      </w:pPr>
      <w:r>
        <w:rPr>
          <w:rFonts w:asciiTheme="minorEastAsia" w:hAnsiTheme="minorEastAsia" w:cstheme="minorEastAsia"/>
          <w:b/>
          <w:sz w:val="24"/>
          <w:szCs w:val="24"/>
        </w:rPr>
        <w:t>谈判文件可以约定出现并列最低评审价情形时的优先顺序规则，具体规则为：</w:t>
      </w:r>
      <w:r>
        <w:rPr>
          <w:rFonts w:asciiTheme="minorEastAsia" w:hAnsiTheme="minorEastAsia" w:cstheme="minorEastAsia"/>
          <w:b/>
          <w:sz w:val="24"/>
          <w:szCs w:val="24"/>
          <w:lang w:eastAsia="zh-CN"/>
        </w:rPr>
        <w:t>无</w:t>
      </w:r>
    </w:p>
    <w:p>
      <w:pPr>
        <w:pStyle w:val="29"/>
        <w:spacing w:line="515" w:lineRule="exact"/>
        <w:ind w:firstLine="964" w:firstLineChars="400"/>
        <w:jc w:val="both"/>
        <w:rPr>
          <w:rFonts w:hint="default" w:asciiTheme="minorEastAsia" w:hAnsiTheme="minorEastAsia" w:cstheme="minorEastAsia"/>
          <w:sz w:val="24"/>
          <w:szCs w:val="24"/>
          <w:lang w:eastAsia="zh-CN"/>
        </w:rPr>
      </w:pPr>
      <w:r>
        <w:rPr>
          <w:rFonts w:asciiTheme="minorEastAsia" w:hAnsiTheme="minorEastAsia" w:cstheme="minorEastAsia"/>
          <w:b/>
          <w:sz w:val="24"/>
          <w:szCs w:val="24"/>
        </w:rPr>
        <w:t>（2）谈判文件未约定优先顺序规则时，则由谈判小组中的采购人代表从并列最低评审价名单中自行选择确定优先顺序</w:t>
      </w:r>
      <w:r>
        <w:rPr>
          <w:rFonts w:asciiTheme="minorEastAsia" w:hAnsiTheme="minorEastAsia" w:cstheme="minorEastAsia"/>
          <w:b/>
          <w:sz w:val="24"/>
          <w:szCs w:val="24"/>
          <w:lang w:eastAsia="zh-CN"/>
        </w:rPr>
        <w:t>。</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（3）采购人代表放弃自行选择确定权利的，则通过随机抽取方式确定优先顺序。</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四、评审报告</w:t>
      </w:r>
    </w:p>
    <w:p>
      <w:pPr>
        <w:pStyle w:val="29"/>
        <w:spacing w:line="515" w:lineRule="exact"/>
        <w:ind w:firstLine="482"/>
        <w:jc w:val="both"/>
        <w:rPr>
          <w:rFonts w:hint="default" w:asciiTheme="minorEastAsia" w:hAnsiTheme="minorEastAsia" w:cstheme="minorEastAsia"/>
          <w:sz w:val="24"/>
          <w:szCs w:val="24"/>
        </w:rPr>
      </w:pPr>
      <w:r>
        <w:rPr>
          <w:rFonts w:asciiTheme="minorEastAsia" w:hAnsiTheme="minorEastAsia" w:cstheme="minorEastAsia"/>
          <w:b/>
          <w:sz w:val="24"/>
          <w:szCs w:val="24"/>
        </w:rPr>
        <w:t>4.1谈判小组完成评审后，应当编写评审报告并提交给采购人。</w:t>
      </w:r>
    </w:p>
    <w:p>
      <w:pPr>
        <w:pStyle w:val="29"/>
        <w:spacing w:line="515" w:lineRule="exact"/>
        <w:ind w:firstLine="482"/>
        <w:jc w:val="both"/>
        <w:rPr>
          <w:rFonts w:hint="default" w:asciiTheme="minorEastAsia" w:hAnsiTheme="minorEastAsia" w:cstheme="minorEastAsia"/>
          <w:sz w:val="24"/>
          <w:szCs w:val="24"/>
        </w:rPr>
      </w:pPr>
      <w:r>
        <w:rPr>
          <w:rFonts w:asciiTheme="minorEastAsia" w:hAnsiTheme="minorEastAsia" w:cstheme="minorEastAsia"/>
          <w:b/>
          <w:sz w:val="24"/>
          <w:szCs w:val="24"/>
        </w:rPr>
        <w:t>4.2评审报告应当包括以下主要内容：</w:t>
      </w:r>
    </w:p>
    <w:p>
      <w:pPr>
        <w:pStyle w:val="29"/>
        <w:spacing w:line="515" w:lineRule="exact"/>
        <w:ind w:firstLine="482"/>
        <w:jc w:val="both"/>
        <w:rPr>
          <w:rFonts w:hint="default" w:asciiTheme="minorEastAsia" w:hAnsiTheme="minorEastAsia" w:cstheme="minorEastAsia"/>
          <w:sz w:val="24"/>
          <w:szCs w:val="24"/>
        </w:rPr>
      </w:pPr>
      <w:r>
        <w:rPr>
          <w:rFonts w:asciiTheme="minorEastAsia" w:hAnsiTheme="minorEastAsia" w:cstheme="minorEastAsia"/>
          <w:b/>
          <w:sz w:val="24"/>
          <w:szCs w:val="24"/>
        </w:rPr>
        <w:t>（一）邀请供应商参加采购活动的具体方式和相关情况，以及参加采购活动的供应商名单；</w:t>
      </w:r>
    </w:p>
    <w:p>
      <w:pPr>
        <w:pStyle w:val="29"/>
        <w:spacing w:line="515" w:lineRule="exact"/>
        <w:ind w:firstLine="482"/>
        <w:jc w:val="both"/>
        <w:rPr>
          <w:rFonts w:hint="default" w:asciiTheme="minorEastAsia" w:hAnsiTheme="minorEastAsia" w:cstheme="minorEastAsia"/>
          <w:sz w:val="24"/>
          <w:szCs w:val="24"/>
        </w:rPr>
      </w:pPr>
      <w:r>
        <w:rPr>
          <w:rFonts w:asciiTheme="minorEastAsia" w:hAnsiTheme="minorEastAsia" w:cstheme="minorEastAsia"/>
          <w:b/>
          <w:sz w:val="24"/>
          <w:szCs w:val="24"/>
        </w:rPr>
        <w:t>（二）评审日期和地点，谈判小组成员名单；</w:t>
      </w:r>
    </w:p>
    <w:p>
      <w:pPr>
        <w:pStyle w:val="29"/>
        <w:spacing w:line="515" w:lineRule="exact"/>
        <w:ind w:firstLine="482"/>
        <w:jc w:val="both"/>
        <w:rPr>
          <w:rFonts w:hint="default" w:asciiTheme="minorEastAsia" w:hAnsiTheme="minorEastAsia" w:cstheme="minorEastAsia"/>
          <w:sz w:val="24"/>
          <w:szCs w:val="24"/>
        </w:rPr>
      </w:pPr>
      <w:r>
        <w:rPr>
          <w:rFonts w:asciiTheme="minorEastAsia" w:hAnsiTheme="minorEastAsia" w:cstheme="minorEastAsia"/>
          <w:b/>
          <w:sz w:val="24"/>
          <w:szCs w:val="24"/>
        </w:rPr>
        <w:t>（三）评审情况记录和说明，包括对供应商的资格审查情况、供应商响应文件评审情况、谈判情况、报价情况等；</w:t>
      </w:r>
    </w:p>
    <w:p>
      <w:pPr>
        <w:pStyle w:val="29"/>
        <w:spacing w:line="515" w:lineRule="exact"/>
        <w:ind w:firstLine="482"/>
        <w:jc w:val="both"/>
        <w:rPr>
          <w:rFonts w:hint="default" w:asciiTheme="minorEastAsia" w:hAnsiTheme="minorEastAsia" w:cstheme="minorEastAsia"/>
          <w:sz w:val="24"/>
          <w:szCs w:val="24"/>
        </w:rPr>
      </w:pPr>
      <w:r>
        <w:rPr>
          <w:rFonts w:asciiTheme="minorEastAsia" w:hAnsiTheme="minorEastAsia" w:cstheme="minorEastAsia"/>
          <w:b/>
          <w:sz w:val="24"/>
          <w:szCs w:val="24"/>
        </w:rPr>
        <w:t>（四）提出的成交候选人的名单及理由。</w:t>
      </w:r>
    </w:p>
    <w:p>
      <w:pPr>
        <w:pStyle w:val="29"/>
        <w:spacing w:line="515" w:lineRule="exact"/>
        <w:ind w:firstLine="482"/>
        <w:jc w:val="both"/>
        <w:rPr>
          <w:rFonts w:hint="default" w:asciiTheme="minorEastAsia" w:hAnsiTheme="minorEastAsia" w:cstheme="minorEastAsia"/>
          <w:sz w:val="24"/>
          <w:szCs w:val="24"/>
        </w:rPr>
      </w:pPr>
      <w:r>
        <w:rPr>
          <w:rFonts w:asciiTheme="minorEastAsia" w:hAnsiTheme="minorEastAsia" w:cstheme="minorEastAsia"/>
          <w:b/>
          <w:sz w:val="24"/>
          <w:szCs w:val="24"/>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五、其他规定</w:t>
      </w:r>
    </w:p>
    <w:p>
      <w:pPr>
        <w:pStyle w:val="29"/>
        <w:spacing w:line="515" w:lineRule="exact"/>
        <w:ind w:firstLine="480"/>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5.1其他规定</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5.1.1评审应全程保密且不得透露给任一供应商或与评审工作无关的人员。</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5.1.2评审将进行全程实时录音录像，录音录像资料随</w:t>
      </w:r>
      <w:r>
        <w:rPr>
          <w:rFonts w:asciiTheme="minorEastAsia" w:hAnsiTheme="minorEastAsia" w:cstheme="minorEastAsia"/>
          <w:b/>
          <w:sz w:val="24"/>
          <w:szCs w:val="24"/>
          <w:lang w:eastAsia="zh-CN"/>
        </w:rPr>
        <w:t>谈判文件</w:t>
      </w:r>
      <w:r>
        <w:rPr>
          <w:rFonts w:asciiTheme="minorEastAsia" w:hAnsiTheme="minorEastAsia" w:cstheme="minorEastAsia"/>
          <w:b/>
          <w:sz w:val="24"/>
          <w:szCs w:val="24"/>
        </w:rPr>
        <w:t>一并存档。</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5.1.3若供应商有任何试图干扰具体评审事务，影响谈判小组独立履行职责的行为，其响应无效且不予退还谈判保证金或通过保函进行索赔。情节严重的，由财政部门列入不良行为记录。</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5.1.4根据采购项目的特点和需要，需要加以详细说明的其他谈判程序规定、要求等内容：无</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1"/>
        <w:rPr>
          <w:rFonts w:hint="default" w:asciiTheme="minorEastAsia" w:hAnsiTheme="minorEastAsia" w:cstheme="minorEastAsia"/>
          <w:sz w:val="24"/>
          <w:szCs w:val="24"/>
        </w:rPr>
      </w:pPr>
      <w:r>
        <w:rPr>
          <w:rFonts w:asciiTheme="minorEastAsia" w:hAnsiTheme="minorEastAsia" w:cstheme="minorEastAsia"/>
          <w:b/>
          <w:sz w:val="24"/>
          <w:szCs w:val="24"/>
        </w:rPr>
        <w:t>第2节  竞争性谈判须知</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一、总则</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1.适用范围：</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1.1适用于谈判文件载明项目的采购活动（以下简称：“本次采购活动”）。</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2.定义及要求：</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2.1“采购标的”指谈判文件载明的需要采购的货物、服务、工程。</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2.2“采购人”指本次采购项目的买方、或业主方、或甲方，具体见谈判文件第一章；“采购代理机构”系指接受采购人委托，组织开展竞争性谈判采购活动的代理机构，具体见谈判文件第一章。</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2.3“潜在供应商”按照谈判文件第一章规定进行获取文件，且有意向参加本项目响应谈判的供应商。</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2.4“供应商”指按照谈判文件第一章规定进行获取文件，且已经提交响应文件的法人或其他组织或自然人。只有适合自然人参与和承接的政府采购项目，供应商才可以是自然人。</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2.5“单位负责人”指单位法定代表人（供应商为法人的）或法律、法规规定代表单位行使职权的主要负责人（供应商为其他组织的）。</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2.6“供应商代表”指供应商（为法人或其他组织的）的单位负责人或由其授权的委托代理人，即单位负责人授权书中载明的接受授权方。供应商为自然人的，由本人签字并附身份证明。</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3.合格的供应商：</w:t>
      </w:r>
    </w:p>
    <w:p>
      <w:pPr>
        <w:pStyle w:val="29"/>
        <w:spacing w:line="515" w:lineRule="exact"/>
        <w:ind w:firstLine="480"/>
        <w:jc w:val="both"/>
        <w:outlineLvl w:val="4"/>
        <w:rPr>
          <w:rFonts w:hint="default" w:asciiTheme="minorEastAsia" w:hAnsiTheme="minorEastAsia" w:cstheme="minorEastAsia"/>
          <w:sz w:val="24"/>
          <w:szCs w:val="24"/>
        </w:rPr>
      </w:pPr>
      <w:r>
        <w:rPr>
          <w:rFonts w:asciiTheme="minorEastAsia" w:hAnsiTheme="minorEastAsia" w:cstheme="minorEastAsia"/>
          <w:b/>
          <w:sz w:val="24"/>
          <w:szCs w:val="24"/>
        </w:rPr>
        <w:t>3.1一般规定</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3.1.1供应商除了应遵守政府采购法及实施条例、政府采购非招标采购方式管理办法及财政部、福建省财政厅有关政府</w:t>
      </w:r>
      <w:r>
        <w:rPr>
          <w:rFonts w:asciiTheme="minorEastAsia" w:hAnsiTheme="minorEastAsia" w:cstheme="minorEastAsia"/>
          <w:b/>
          <w:sz w:val="24"/>
          <w:szCs w:val="24"/>
          <w:lang w:eastAsia="zh-CN"/>
        </w:rPr>
        <w:t>谈判文件</w:t>
      </w:r>
      <w:r>
        <w:rPr>
          <w:rFonts w:asciiTheme="minorEastAsia" w:hAnsiTheme="minorEastAsia" w:cstheme="minorEastAsia"/>
          <w:b/>
          <w:sz w:val="24"/>
          <w:szCs w:val="24"/>
        </w:rPr>
        <w:t>的规定外，还应遵守有关法律、法规和规章的强制性规定。</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3.1.2为采购项目提供整体设计、规范编制或项目管理、监理、检测等服务的供应商，不得再参加该采购项目除整体设计、规范编制和项目管理、监理、检测等服务之外的其他采购活动。</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3.1.3列入失信被执行人、重大税收违法案件当事人名单、政府采购严重违法失信行为记录名单及其他不符合《中华人民共和国政府采购法》第二十二条规定条件的供应商，不得参加政府采购活动。</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供应商有责任检查自身情况，在响应文件中对是否违反以上一般规定做出如实声明，否则其响应文件将被否决。</w:t>
      </w:r>
    </w:p>
    <w:p>
      <w:pPr>
        <w:pStyle w:val="29"/>
        <w:spacing w:line="515" w:lineRule="exact"/>
        <w:ind w:firstLine="480"/>
        <w:jc w:val="both"/>
        <w:outlineLvl w:val="4"/>
        <w:rPr>
          <w:rFonts w:hint="default" w:asciiTheme="minorEastAsia" w:hAnsiTheme="minorEastAsia" w:cstheme="minorEastAsia"/>
          <w:sz w:val="24"/>
          <w:szCs w:val="24"/>
        </w:rPr>
      </w:pPr>
      <w:r>
        <w:rPr>
          <w:rFonts w:asciiTheme="minorEastAsia" w:hAnsiTheme="minorEastAsia" w:cstheme="minorEastAsia"/>
          <w:b/>
          <w:sz w:val="24"/>
          <w:szCs w:val="24"/>
        </w:rPr>
        <w:t>3.2特别规定</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3.2.1供应商的资格要求：详见竞争性谈判须知前附表第1项。</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3.2.2是否接受联合体形式的响应谈判：详见竞争性谈判须知前附表第2项。若接受联合体形式且供应商为联合体，则联合体各方除了应遵守本章第3.1条规定外，还应遵守下列规定：</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（1）联合体各方应提交联合体协议，联合体协议应符合谈判文件规定。</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（2）联合体各方不得再单独参加或与其他供应商另外组成联合体参加同一合同项下的响应谈判。</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（3）联合体各方应共同与采购人签订政府采购合同，就政府采购合同约定的事项对采购人承担连带责任。</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（5）联合体一方放弃成交的，视为联合体整体放弃成交，联合体各方承担连带责任。</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（6）如本项目不接受联合体报价而供应商为联合体的，或者本项目接受联合体报价但供应商组成的联合体不符合本章第3.2条规定的，其报价无效。</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4.参与竞争性谈判费用：</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4.1除法律法规或</w:t>
      </w:r>
      <w:r>
        <w:rPr>
          <w:rFonts w:asciiTheme="minorEastAsia" w:hAnsiTheme="minorEastAsia" w:cstheme="minorEastAsia"/>
          <w:b/>
          <w:sz w:val="24"/>
          <w:szCs w:val="24"/>
          <w:lang w:eastAsia="zh-CN"/>
        </w:rPr>
        <w:t>谈判文件</w:t>
      </w:r>
      <w:r>
        <w:rPr>
          <w:rFonts w:asciiTheme="minorEastAsia" w:hAnsiTheme="minorEastAsia" w:cstheme="minorEastAsia"/>
          <w:b/>
          <w:sz w:val="24"/>
          <w:szCs w:val="24"/>
        </w:rPr>
        <w:t>另有规定之外，供应商应自行承担其准备与参加竞争性谈判所涉及的一切费用。</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二、竞争性谈判文件</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5.竞争性谈判文件的组成：</w:t>
      </w:r>
    </w:p>
    <w:p>
      <w:pPr>
        <w:pStyle w:val="29"/>
        <w:spacing w:line="515" w:lineRule="exact"/>
        <w:ind w:firstLine="480"/>
        <w:jc w:val="both"/>
        <w:outlineLvl w:val="4"/>
        <w:rPr>
          <w:rFonts w:hint="default" w:asciiTheme="minorEastAsia" w:hAnsiTheme="minorEastAsia" w:cstheme="minorEastAsia"/>
          <w:sz w:val="24"/>
          <w:szCs w:val="24"/>
        </w:rPr>
      </w:pPr>
      <w:r>
        <w:rPr>
          <w:rFonts w:asciiTheme="minorEastAsia" w:hAnsiTheme="minorEastAsia" w:cstheme="minorEastAsia"/>
          <w:b/>
          <w:sz w:val="24"/>
          <w:szCs w:val="24"/>
        </w:rPr>
        <w:t>5.1竞争性谈判文件由下述部分组成：</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第一章 采购公告（或采购邀请书）</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第二章 竞争性谈判须知</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第三章 采购内容及要求</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第四章 合同主要条款及格式</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第五章 首次响应文件格式</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5.2除上述内容以外，采购人、采购代理机构或者谈判小组在采购过程期间对谈判文件所作的澄清、修改或补充，均构成谈判文件的组成部分，对采购人和供应商具有约束力。</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6.竞争性谈判文件的澄清、补充或修改：</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三、响应文件编制</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7.应标要求</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7.1供应商可按照</w:t>
      </w:r>
      <w:r>
        <w:rPr>
          <w:rFonts w:asciiTheme="minorEastAsia" w:hAnsiTheme="minorEastAsia" w:cstheme="minorEastAsia"/>
          <w:b/>
          <w:sz w:val="24"/>
          <w:szCs w:val="24"/>
          <w:lang w:eastAsia="zh-CN"/>
        </w:rPr>
        <w:t>合同包</w:t>
      </w:r>
      <w:r>
        <w:rPr>
          <w:rFonts w:asciiTheme="minorEastAsia" w:hAnsiTheme="minorEastAsia" w:cstheme="minorEastAsia"/>
          <w:b/>
          <w:sz w:val="24"/>
          <w:szCs w:val="24"/>
        </w:rPr>
        <w:t>号，对竞争性谈判文件中载明的全部或部分</w:t>
      </w:r>
      <w:r>
        <w:rPr>
          <w:rFonts w:asciiTheme="minorEastAsia" w:hAnsiTheme="minorEastAsia" w:cstheme="minorEastAsia"/>
          <w:b/>
          <w:sz w:val="24"/>
          <w:szCs w:val="24"/>
          <w:lang w:eastAsia="zh-CN"/>
        </w:rPr>
        <w:t>合同包</w:t>
      </w:r>
      <w:r>
        <w:rPr>
          <w:rFonts w:asciiTheme="minorEastAsia" w:hAnsiTheme="minorEastAsia" w:cstheme="minorEastAsia"/>
          <w:b/>
          <w:sz w:val="24"/>
          <w:szCs w:val="24"/>
        </w:rPr>
        <w:t>进行响应。对于能够详细列明采购标的技术、服务要求的采购项目，供应商响应时，对同一个</w:t>
      </w:r>
      <w:r>
        <w:rPr>
          <w:rFonts w:asciiTheme="minorEastAsia" w:hAnsiTheme="minorEastAsia" w:cstheme="minorEastAsia"/>
          <w:b/>
          <w:sz w:val="24"/>
          <w:szCs w:val="24"/>
          <w:lang w:eastAsia="zh-CN"/>
        </w:rPr>
        <w:t>合同包</w:t>
      </w:r>
      <w:r>
        <w:rPr>
          <w:rFonts w:asciiTheme="minorEastAsia" w:hAnsiTheme="minorEastAsia" w:cstheme="minorEastAsia"/>
          <w:b/>
          <w:sz w:val="24"/>
          <w:szCs w:val="24"/>
        </w:rPr>
        <w:t>内所有的采购内容和要求必须进行完整响应，否则其相应</w:t>
      </w:r>
      <w:r>
        <w:rPr>
          <w:rFonts w:asciiTheme="minorEastAsia" w:hAnsiTheme="minorEastAsia" w:cstheme="minorEastAsia"/>
          <w:b/>
          <w:sz w:val="24"/>
          <w:szCs w:val="24"/>
          <w:lang w:eastAsia="zh-CN"/>
        </w:rPr>
        <w:t>合同包</w:t>
      </w:r>
      <w:r>
        <w:rPr>
          <w:rFonts w:asciiTheme="minorEastAsia" w:hAnsiTheme="minorEastAsia" w:cstheme="minorEastAsia"/>
          <w:b/>
          <w:sz w:val="24"/>
          <w:szCs w:val="24"/>
        </w:rPr>
        <w:t>的响应文件将被否决。</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7.2供应商代表在同一个合同项下只能接受一个供应商的委托参加响应谈判，否则其响应文件将被否决。</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7.3供应商应仔细阅读谈判文件的所有内容和要求，按谈判文件的规定提供响应文件，并对其所提供的全部资料、承诺和声明的真实性、合法性和准确性负责。</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7.4除非竞争性谈判须知前附表另有规定外，供应商提供的响应文件应使用中文文本，若有不同文字文本，以中文文本为准。</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7.6除非竞争性谈判须知前附表另有规定外，供应商承诺的报价应以人民币进行报价，合同实施结算时亦以人民币支付；所有计量均采用中华人民共和国法定计量单位。</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8.首次响应文件的组成：</w:t>
      </w:r>
    </w:p>
    <w:p>
      <w:pPr>
        <w:pStyle w:val="29"/>
        <w:spacing w:line="515" w:lineRule="exact"/>
        <w:ind w:firstLine="480"/>
        <w:jc w:val="both"/>
        <w:outlineLvl w:val="4"/>
        <w:rPr>
          <w:rFonts w:hint="default" w:asciiTheme="minorEastAsia" w:hAnsiTheme="minorEastAsia" w:cstheme="minorEastAsia"/>
          <w:sz w:val="24"/>
          <w:szCs w:val="24"/>
        </w:rPr>
      </w:pPr>
      <w:r>
        <w:rPr>
          <w:rFonts w:asciiTheme="minorEastAsia" w:hAnsiTheme="minorEastAsia" w:cstheme="minorEastAsia"/>
          <w:b/>
          <w:sz w:val="24"/>
          <w:szCs w:val="24"/>
        </w:rPr>
        <w:t>8.1首次响应文件包括但不限于下列部分：</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（1）谈判响应声明</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（2）报价一览表（含详细报价书）</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（3）资格证明文件</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（4）谈判保证金凭证</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（5）技术和商务偏离表</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（6）相关技术、商务、服务响应承诺及资料</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（7）供应商提交符合政府采购政策的证明材料</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（8）要求作为响应文件组成部分的其他内容（若有）</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9.响应文件有效期：</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9.1响应文件有效期见竞争性谈判须知前附表第3项，响应文件承诺的有效期不得少于谈判文件载明的有效期，否则其响应文件将被否决。</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10.谈判保证金：</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10.1.1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10.1.2供应商以保函形式提交谈判保证金的，在首次响应文件递交截止时间前将保函文件放入响应文件中，否则视为未提交谈判保证金。保函的有效期应等于或长于响应文件承诺的有效期，否则其响应文件将被否决。</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10.2谈判保证金为响应文件的重要组成部分之一。谈判保证金用于保护本次谈判活动免受供应商的违约或失信行为而引起的风险。未按规定提交谈判保证金的，其响应文件将被否决。</w:t>
      </w:r>
    </w:p>
    <w:p>
      <w:pPr>
        <w:pStyle w:val="29"/>
        <w:spacing w:line="515" w:lineRule="exact"/>
        <w:ind w:firstLine="480"/>
        <w:jc w:val="both"/>
        <w:outlineLvl w:val="4"/>
        <w:rPr>
          <w:rFonts w:hint="default" w:asciiTheme="minorEastAsia" w:hAnsiTheme="minorEastAsia" w:cstheme="minorEastAsia"/>
          <w:sz w:val="24"/>
          <w:szCs w:val="24"/>
        </w:rPr>
      </w:pPr>
      <w:r>
        <w:rPr>
          <w:rFonts w:asciiTheme="minorEastAsia" w:hAnsiTheme="minorEastAsia" w:cstheme="minorEastAsia"/>
          <w:b/>
          <w:sz w:val="24"/>
          <w:szCs w:val="24"/>
        </w:rPr>
        <w:t>10.3谈判保证金退还：</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10.3.2质疑或投诉涉及的供应商，若其谈判保证金尚未退还，则待质疑或投诉处理完毕后，且没有发生法律法规或者谈判文件规定的不予退还谈判保证金情形，则由采购人或采购代理机构给予及时退还。</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10.4如果供应商发生以下任何一种情况时，其谈判保证金将被不予退还或通过保函进行索赔：</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(1)供应商在提交响应文件截止时间后撤回响应文件的；</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(2)供应商在响应文件中提供虚假材料的；</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(3)除因不可抗力或谈判文件认可的情形以外，成交供应商不与采购人签订合同的；</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(4)供应商与采购人、其他供应商或者采购代理机构恶意串通的；</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(5)供应商在提交最后报价后要求退出谈判的；</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(6)供应商假借以他人名义参加谈判或者以其他方式弄虚作假，骗取成交；</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(7)国家法律法规以及谈判文件中规定的其他谈判保证金不予退还的情形。</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上述不予退还谈判保证金的情况不能抵偿给采购人或采购代理机构造成损失的，供应商还要承担赔偿责任。</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11.纸质响应文件基本编制要求：</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11.2响应文件应由供应商代表签字并加盖公章。供应商代表如果不是竞争性谈判须知中定义的“单位负责人”，则其响应文件中还必须提供“单位负责人授权书”。</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11.3响应文件应尽量避免涂改、行间插字或删除。如果出现上述情况，改动之处应加盖供应商单位公章或由供应商代表签字确认。</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11.4供应商应提交证明其拟提供货物、服务或工程符合谈判文件要求的技术和商务响应文件，该文件可以是文字资料、图纸和数据，并对拟提供的货物、服务或工程的主要内容进行详细描述。</w:t>
      </w:r>
    </w:p>
    <w:p>
      <w:pPr>
        <w:pStyle w:val="29"/>
        <w:spacing w:line="515" w:lineRule="exact"/>
        <w:jc w:val="both"/>
        <w:outlineLvl w:val="3"/>
        <w:rPr>
          <w:rFonts w:hint="default" w:asciiTheme="minorEastAsia" w:hAnsiTheme="minorEastAsia" w:cstheme="minorEastAsia"/>
          <w:sz w:val="24"/>
          <w:szCs w:val="24"/>
          <w:lang w:eastAsia="zh-CN"/>
        </w:rPr>
      </w:pPr>
      <w:r>
        <w:rPr>
          <w:rFonts w:asciiTheme="minorEastAsia" w:hAnsiTheme="minorEastAsia" w:cstheme="minorEastAsia"/>
          <w:b/>
          <w:sz w:val="24"/>
          <w:szCs w:val="24"/>
        </w:rPr>
        <w:t>12.纸质响应文件的密封、标识、签署和提交</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四、竞争性谈判</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13.评审和谈判基本准则</w:t>
      </w:r>
    </w:p>
    <w:p>
      <w:pPr>
        <w:pStyle w:val="29"/>
        <w:spacing w:line="515" w:lineRule="exact"/>
        <w:ind w:firstLine="480"/>
        <w:jc w:val="both"/>
        <w:outlineLvl w:val="4"/>
        <w:rPr>
          <w:rFonts w:hint="default" w:asciiTheme="minorEastAsia" w:hAnsiTheme="minorEastAsia" w:cstheme="minorEastAsia"/>
          <w:sz w:val="24"/>
          <w:szCs w:val="24"/>
        </w:rPr>
      </w:pPr>
      <w:r>
        <w:rPr>
          <w:rFonts w:asciiTheme="minorEastAsia" w:hAnsiTheme="minorEastAsia" w:cstheme="minorEastAsia"/>
          <w:b/>
          <w:sz w:val="24"/>
          <w:szCs w:val="24"/>
        </w:rPr>
        <w:t>13.1对所有供应商的评审和谈判，都采用相同的程序和标准。</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13.2谈判及评审过程将严格按照谈判文件的要求和条件进行，谈判小组将根据供应商的响应文件，按谈判文件规定的谈判程序和评定成交标准进行评审和谈判，并推荐成交候选人。</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14.谈判程序以及评定成交标准</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14.1采购人将根据项目的特点依法组建谈判小组。谈判小组将根据谈判文件规定的程序、评定成交标准等内容对供应商进行评审、谈判。</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14.2.1供应商有下列情况之一者，其提交的响应文件将被视为未实质性响应谈判文件要求，谈判小组将否决其响应文件，按无效处理：</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lang w:eastAsia="zh-CN"/>
        </w:rPr>
        <w:t>合同包</w:t>
      </w:r>
      <w:r>
        <w:rPr>
          <w:rFonts w:asciiTheme="minorEastAsia" w:hAnsiTheme="minorEastAsia" w:cstheme="minorEastAsia"/>
          <w:sz w:val="24"/>
          <w:szCs w:val="24"/>
        </w:rPr>
        <w:t>1：</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192"/>
        <w:gridCol w:w="65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序号</w:t>
            </w:r>
          </w:p>
        </w:tc>
        <w:tc>
          <w:tcPr>
            <w:tcW w:w="2192"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符合审查要求概况</w:t>
            </w:r>
          </w:p>
        </w:tc>
        <w:tc>
          <w:tcPr>
            <w:tcW w:w="655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1</w:t>
            </w:r>
          </w:p>
        </w:tc>
        <w:tc>
          <w:tcPr>
            <w:tcW w:w="2192"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情形1</w:t>
            </w:r>
          </w:p>
        </w:tc>
        <w:tc>
          <w:tcPr>
            <w:tcW w:w="655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响应文件中提供的资格证明文件不全的；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2</w:t>
            </w:r>
          </w:p>
        </w:tc>
        <w:tc>
          <w:tcPr>
            <w:tcW w:w="2192"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情形2</w:t>
            </w:r>
          </w:p>
        </w:tc>
        <w:tc>
          <w:tcPr>
            <w:tcW w:w="6555" w:type="dxa"/>
          </w:tcPr>
          <w:p>
            <w:pPr>
              <w:pStyle w:val="29"/>
              <w:spacing w:line="515" w:lineRule="exact"/>
              <w:rPr>
                <w:rFonts w:hint="default" w:asciiTheme="minorEastAsia" w:hAnsiTheme="minorEastAsia" w:cstheme="minorEastAsia"/>
                <w:sz w:val="24"/>
                <w:szCs w:val="24"/>
              </w:rPr>
            </w:pPr>
            <w:r>
              <w:rPr>
                <w:rFonts w:hint="eastAsia" w:ascii="宋体" w:hAnsi="宋体" w:eastAsia="宋体" w:cs="宋体"/>
                <w:color w:val="auto"/>
                <w:sz w:val="24"/>
                <w:szCs w:val="24"/>
                <w:highlight w:val="none"/>
              </w:rPr>
              <w:t>响应文件未按谈判文件规定由供应商代表签字，或未按谈判文件规定加盖供应商单位公章的；或供应商代表未获得有效授权的；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9"/>
              <w:spacing w:line="515" w:lineRule="exact"/>
              <w:rPr>
                <w:rFonts w:hint="default" w:asciiTheme="minorEastAsia" w:hAnsiTheme="minorEastAsia" w:cstheme="minorEastAsia"/>
                <w:sz w:val="24"/>
                <w:szCs w:val="24"/>
                <w:lang w:eastAsia="zh-CN"/>
              </w:rPr>
            </w:pPr>
            <w:r>
              <w:rPr>
                <w:rFonts w:asciiTheme="minorEastAsia" w:hAnsiTheme="minorEastAsia" w:cstheme="minorEastAsia"/>
                <w:sz w:val="24"/>
                <w:szCs w:val="24"/>
                <w:lang w:eastAsia="zh-CN"/>
              </w:rPr>
              <w:t>3</w:t>
            </w:r>
          </w:p>
        </w:tc>
        <w:tc>
          <w:tcPr>
            <w:tcW w:w="2192" w:type="dxa"/>
          </w:tcPr>
          <w:p>
            <w:pPr>
              <w:pStyle w:val="29"/>
              <w:spacing w:line="515" w:lineRule="exact"/>
              <w:rPr>
                <w:rFonts w:hint="default" w:asciiTheme="minorEastAsia" w:hAnsiTheme="minorEastAsia" w:cstheme="minorEastAsia"/>
                <w:sz w:val="24"/>
                <w:szCs w:val="24"/>
                <w:lang w:eastAsia="zh-CN"/>
              </w:rPr>
            </w:pPr>
            <w:r>
              <w:rPr>
                <w:rFonts w:asciiTheme="minorEastAsia" w:hAnsiTheme="minorEastAsia" w:cstheme="minorEastAsia"/>
                <w:sz w:val="24"/>
                <w:szCs w:val="24"/>
              </w:rPr>
              <w:t>情形</w:t>
            </w:r>
            <w:r>
              <w:rPr>
                <w:rFonts w:asciiTheme="minorEastAsia" w:hAnsiTheme="minorEastAsia" w:cstheme="minorEastAsia"/>
                <w:sz w:val="24"/>
                <w:szCs w:val="24"/>
                <w:lang w:eastAsia="zh-CN"/>
              </w:rPr>
              <w:t>3</w:t>
            </w:r>
          </w:p>
        </w:tc>
        <w:tc>
          <w:tcPr>
            <w:tcW w:w="655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响应文件有效期不满足谈判文件要求的；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9"/>
              <w:spacing w:line="515" w:lineRule="exact"/>
              <w:rPr>
                <w:rFonts w:hint="default" w:asciiTheme="minorEastAsia" w:hAnsiTheme="minorEastAsia" w:cstheme="minorEastAsia"/>
                <w:sz w:val="24"/>
                <w:szCs w:val="24"/>
                <w:lang w:eastAsia="zh-CN"/>
              </w:rPr>
            </w:pPr>
            <w:r>
              <w:rPr>
                <w:rFonts w:asciiTheme="minorEastAsia" w:hAnsiTheme="minorEastAsia" w:cstheme="minorEastAsia"/>
                <w:sz w:val="24"/>
                <w:szCs w:val="24"/>
                <w:lang w:eastAsia="zh-CN"/>
              </w:rPr>
              <w:t>4</w:t>
            </w:r>
          </w:p>
        </w:tc>
        <w:tc>
          <w:tcPr>
            <w:tcW w:w="2192" w:type="dxa"/>
          </w:tcPr>
          <w:p>
            <w:pPr>
              <w:pStyle w:val="29"/>
              <w:spacing w:line="515" w:lineRule="exact"/>
              <w:rPr>
                <w:rFonts w:hint="default" w:asciiTheme="minorEastAsia" w:hAnsiTheme="minorEastAsia" w:cstheme="minorEastAsia"/>
                <w:sz w:val="24"/>
                <w:szCs w:val="24"/>
                <w:lang w:eastAsia="zh-CN"/>
              </w:rPr>
            </w:pPr>
            <w:r>
              <w:rPr>
                <w:rFonts w:asciiTheme="minorEastAsia" w:hAnsiTheme="minorEastAsia" w:cstheme="minorEastAsia"/>
                <w:sz w:val="24"/>
                <w:szCs w:val="24"/>
              </w:rPr>
              <w:t>情形</w:t>
            </w:r>
            <w:r>
              <w:rPr>
                <w:rFonts w:asciiTheme="minorEastAsia" w:hAnsiTheme="minorEastAsia" w:cstheme="minorEastAsia"/>
                <w:sz w:val="24"/>
                <w:szCs w:val="24"/>
                <w:lang w:eastAsia="zh-CN"/>
              </w:rPr>
              <w:t>4</w:t>
            </w:r>
          </w:p>
        </w:tc>
        <w:tc>
          <w:tcPr>
            <w:tcW w:w="655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响应内容与谈判采购内容及要求有重大偏离或保留的，限制了采购人的权利或者减少成交供应商合同项下的义务；（由于谈判项目本身特点，不能详细列明采购标的的技术、服务要求的除外）；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9"/>
              <w:spacing w:line="515" w:lineRule="exact"/>
              <w:rPr>
                <w:rFonts w:hint="default" w:asciiTheme="minorEastAsia" w:hAnsiTheme="minorEastAsia" w:cstheme="minorEastAsia"/>
                <w:sz w:val="24"/>
                <w:szCs w:val="24"/>
                <w:lang w:eastAsia="zh-CN"/>
              </w:rPr>
            </w:pPr>
            <w:r>
              <w:rPr>
                <w:rFonts w:asciiTheme="minorEastAsia" w:hAnsiTheme="minorEastAsia" w:cstheme="minorEastAsia"/>
                <w:sz w:val="24"/>
                <w:szCs w:val="24"/>
                <w:lang w:eastAsia="zh-CN"/>
              </w:rPr>
              <w:t>5</w:t>
            </w:r>
          </w:p>
        </w:tc>
        <w:tc>
          <w:tcPr>
            <w:tcW w:w="2192" w:type="dxa"/>
          </w:tcPr>
          <w:p>
            <w:pPr>
              <w:pStyle w:val="29"/>
              <w:spacing w:line="515" w:lineRule="exact"/>
              <w:rPr>
                <w:rFonts w:hint="default" w:asciiTheme="minorEastAsia" w:hAnsiTheme="minorEastAsia" w:cstheme="minorEastAsia"/>
                <w:sz w:val="24"/>
                <w:szCs w:val="24"/>
                <w:lang w:eastAsia="zh-CN"/>
              </w:rPr>
            </w:pPr>
            <w:r>
              <w:rPr>
                <w:rFonts w:asciiTheme="minorEastAsia" w:hAnsiTheme="minorEastAsia" w:cstheme="minorEastAsia"/>
                <w:sz w:val="24"/>
                <w:szCs w:val="24"/>
              </w:rPr>
              <w:t>情形</w:t>
            </w:r>
            <w:r>
              <w:rPr>
                <w:rFonts w:asciiTheme="minorEastAsia" w:hAnsiTheme="minorEastAsia" w:cstheme="minorEastAsia"/>
                <w:sz w:val="24"/>
                <w:szCs w:val="24"/>
                <w:lang w:eastAsia="zh-CN"/>
              </w:rPr>
              <w:t>5</w:t>
            </w:r>
          </w:p>
        </w:tc>
        <w:tc>
          <w:tcPr>
            <w:tcW w:w="655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响应文件中附有采购人无法接受的条件的；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9"/>
              <w:spacing w:line="515" w:lineRule="exact"/>
              <w:rPr>
                <w:rFonts w:hint="default" w:asciiTheme="minorEastAsia" w:hAnsiTheme="minorEastAsia" w:cstheme="minorEastAsia"/>
                <w:sz w:val="24"/>
                <w:szCs w:val="24"/>
                <w:lang w:eastAsia="zh-CN"/>
              </w:rPr>
            </w:pPr>
            <w:r>
              <w:rPr>
                <w:rFonts w:asciiTheme="minorEastAsia" w:hAnsiTheme="minorEastAsia" w:cstheme="minorEastAsia"/>
                <w:sz w:val="24"/>
                <w:szCs w:val="24"/>
                <w:lang w:eastAsia="zh-CN"/>
              </w:rPr>
              <w:t>6</w:t>
            </w:r>
          </w:p>
        </w:tc>
        <w:tc>
          <w:tcPr>
            <w:tcW w:w="2192"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情形</w:t>
            </w:r>
            <w:r>
              <w:rPr>
                <w:rFonts w:asciiTheme="minorEastAsia" w:hAnsiTheme="minorEastAsia" w:cstheme="minorEastAsia"/>
                <w:sz w:val="24"/>
                <w:szCs w:val="24"/>
                <w:lang w:eastAsia="zh-CN"/>
              </w:rPr>
              <w:t>6</w:t>
            </w:r>
          </w:p>
        </w:tc>
        <w:tc>
          <w:tcPr>
            <w:tcW w:w="655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供应商必须将</w:t>
            </w:r>
            <w:r>
              <w:rPr>
                <w:rFonts w:hint="eastAsia" w:asciiTheme="minorEastAsia" w:hAnsiTheme="minorEastAsia" w:cstheme="minorEastAsia"/>
                <w:sz w:val="24"/>
                <w:szCs w:val="24"/>
                <w:lang w:eastAsia="zh-CN"/>
              </w:rPr>
              <w:t>按要求</w:t>
            </w:r>
            <w:r>
              <w:rPr>
                <w:rFonts w:asciiTheme="minorEastAsia" w:hAnsiTheme="minorEastAsia" w:cstheme="minorEastAsia"/>
                <w:sz w:val="24"/>
                <w:szCs w:val="24"/>
              </w:rPr>
              <w:t>加盖公章的响应文件正本全部内容扫描成电子文件（U盘或光盘，无病毒），U盘或光盘必须标注供应商名称，其中所有文件不做压缩处理、不设密码，与响应文件一同密封提交，未按要求提供的视为无效</w:t>
            </w:r>
            <w:r>
              <w:rPr>
                <w:rFonts w:asciiTheme="minorEastAsia" w:hAnsiTheme="minorEastAsia" w:cstheme="minorEastAsia"/>
                <w:sz w:val="24"/>
                <w:szCs w:val="24"/>
                <w:lang w:eastAsia="zh-CN"/>
              </w:rPr>
              <w:t>响应</w:t>
            </w:r>
            <w:r>
              <w:rPr>
                <w:rFonts w:asciiTheme="minorEastAsia" w:hAnsiTheme="minorEastAsia" w:cstheme="minorEastAsia"/>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9"/>
              <w:spacing w:line="515" w:lineRule="exact"/>
              <w:rPr>
                <w:rFonts w:hint="default" w:asciiTheme="minorEastAsia" w:hAnsiTheme="minorEastAsia" w:cstheme="minorEastAsia"/>
                <w:sz w:val="24"/>
                <w:szCs w:val="24"/>
                <w:lang w:eastAsia="zh-CN"/>
              </w:rPr>
            </w:pPr>
            <w:r>
              <w:rPr>
                <w:rFonts w:asciiTheme="minorEastAsia" w:hAnsiTheme="minorEastAsia" w:cstheme="minorEastAsia"/>
                <w:sz w:val="24"/>
                <w:szCs w:val="24"/>
                <w:lang w:eastAsia="zh-CN"/>
              </w:rPr>
              <w:t>7</w:t>
            </w:r>
          </w:p>
        </w:tc>
        <w:tc>
          <w:tcPr>
            <w:tcW w:w="2192" w:type="dxa"/>
          </w:tcPr>
          <w:p>
            <w:pPr>
              <w:pStyle w:val="29"/>
              <w:spacing w:line="515" w:lineRule="exact"/>
              <w:rPr>
                <w:rFonts w:hint="default" w:asciiTheme="minorEastAsia" w:hAnsiTheme="minorEastAsia" w:cstheme="minorEastAsia"/>
                <w:sz w:val="24"/>
                <w:szCs w:val="24"/>
                <w:lang w:eastAsia="zh-CN"/>
              </w:rPr>
            </w:pPr>
            <w:r>
              <w:rPr>
                <w:rFonts w:asciiTheme="minorEastAsia" w:hAnsiTheme="minorEastAsia" w:cstheme="minorEastAsia"/>
                <w:sz w:val="24"/>
                <w:szCs w:val="24"/>
              </w:rPr>
              <w:t>情形</w:t>
            </w:r>
            <w:r>
              <w:rPr>
                <w:rFonts w:asciiTheme="minorEastAsia" w:hAnsiTheme="minorEastAsia" w:cstheme="minorEastAsia"/>
                <w:sz w:val="24"/>
                <w:szCs w:val="24"/>
                <w:lang w:eastAsia="zh-CN"/>
              </w:rPr>
              <w:t>7</w:t>
            </w:r>
          </w:p>
        </w:tc>
        <w:tc>
          <w:tcPr>
            <w:tcW w:w="655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不符合谈判文件中规定的其它实质性条款（比如：报价超过了谈判文件规定的最高限价）。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9"/>
              <w:spacing w:line="515" w:lineRule="exact"/>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8</w:t>
            </w:r>
          </w:p>
        </w:tc>
        <w:tc>
          <w:tcPr>
            <w:tcW w:w="2192" w:type="dxa"/>
          </w:tcPr>
          <w:p>
            <w:pPr>
              <w:pStyle w:val="29"/>
              <w:spacing w:line="515" w:lineRule="exact"/>
              <w:rPr>
                <w:rFonts w:hint="eastAsia" w:asciiTheme="minorEastAsia" w:hAnsiTheme="minorEastAsia" w:eastAsiaTheme="minorEastAsia" w:cstheme="minorEastAsia"/>
                <w:sz w:val="24"/>
                <w:szCs w:val="24"/>
                <w:lang w:val="en-US" w:eastAsia="zh-CN"/>
              </w:rPr>
            </w:pPr>
            <w:r>
              <w:rPr>
                <w:rFonts w:asciiTheme="minorEastAsia" w:hAnsiTheme="minorEastAsia" w:cstheme="minorEastAsia"/>
                <w:sz w:val="24"/>
                <w:szCs w:val="24"/>
              </w:rPr>
              <w:t>情形</w:t>
            </w:r>
            <w:r>
              <w:rPr>
                <w:rFonts w:hint="eastAsia" w:asciiTheme="minorEastAsia" w:hAnsiTheme="minorEastAsia" w:cstheme="minorEastAsia"/>
                <w:sz w:val="24"/>
                <w:szCs w:val="24"/>
                <w:lang w:val="en-US" w:eastAsia="zh-CN"/>
              </w:rPr>
              <w:t>8</w:t>
            </w:r>
          </w:p>
        </w:tc>
        <w:tc>
          <w:tcPr>
            <w:tcW w:w="6555" w:type="dxa"/>
          </w:tcPr>
          <w:p>
            <w:pPr>
              <w:pStyle w:val="29"/>
              <w:spacing w:line="515" w:lineRule="exact"/>
              <w:rPr>
                <w:rFonts w:asciiTheme="minorEastAsia" w:hAnsiTheme="minorEastAsia" w:cstheme="minorEastAsia"/>
                <w:sz w:val="24"/>
                <w:szCs w:val="24"/>
              </w:rPr>
            </w:pPr>
            <w:r>
              <w:rPr>
                <w:rFonts w:hint="eastAsia" w:asciiTheme="minorEastAsia" w:hAnsiTheme="minorEastAsia" w:cstheme="minorEastAsia"/>
                <w:sz w:val="24"/>
                <w:szCs w:val="24"/>
              </w:rPr>
              <w:t>所有客观性证明材料（包括但不限于资格证明材料及谈判文件中所要求提供的证明材料）复印件均需加盖供应商公章，否则视为无效响应。</w:t>
            </w:r>
          </w:p>
        </w:tc>
      </w:tr>
    </w:tbl>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谈判小组决定供应商的响应性只根据响应文件本身的内容，而不寻求其他的外部证据。</w:t>
      </w:r>
    </w:p>
    <w:p>
      <w:pPr>
        <w:pStyle w:val="29"/>
        <w:spacing w:line="515" w:lineRule="exact"/>
        <w:ind w:firstLine="960"/>
        <w:outlineLvl w:val="4"/>
        <w:rPr>
          <w:rFonts w:hint="default" w:asciiTheme="minorEastAsia" w:hAnsiTheme="minorEastAsia" w:cstheme="minorEastAsia"/>
          <w:sz w:val="24"/>
          <w:szCs w:val="24"/>
        </w:rPr>
      </w:pPr>
      <w:r>
        <w:rPr>
          <w:rFonts w:asciiTheme="minorEastAsia" w:hAnsiTheme="minorEastAsia" w:cstheme="minorEastAsia"/>
          <w:b/>
          <w:sz w:val="24"/>
          <w:szCs w:val="24"/>
        </w:rPr>
        <w:t>14.2.2其他情形</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lang w:eastAsia="zh-CN"/>
        </w:rPr>
        <w:t>合同包</w:t>
      </w:r>
      <w:r>
        <w:rPr>
          <w:rFonts w:asciiTheme="minorEastAsia" w:hAnsiTheme="minorEastAsia" w:cstheme="minorEastAsia"/>
          <w:sz w:val="24"/>
          <w:szCs w:val="24"/>
        </w:rPr>
        <w:t>1：</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技术符合性</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215"/>
        <w:gridCol w:w="65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情形</w:t>
            </w:r>
          </w:p>
        </w:tc>
        <w:tc>
          <w:tcPr>
            <w:tcW w:w="658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技术符合性</w:t>
            </w:r>
            <w:r>
              <w:rPr>
                <w:rFonts w:asciiTheme="minorEastAsia" w:hAnsiTheme="minorEastAsia" w:cstheme="minorEastAsia"/>
                <w:sz w:val="24"/>
                <w:szCs w:val="24"/>
                <w:lang w:eastAsia="zh-CN"/>
              </w:rPr>
              <w:t>1</w:t>
            </w:r>
          </w:p>
        </w:tc>
        <w:tc>
          <w:tcPr>
            <w:tcW w:w="658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lang w:eastAsia="zh-CN"/>
              </w:rPr>
              <w:t>《</w:t>
            </w:r>
            <w:r>
              <w:rPr>
                <w:rFonts w:asciiTheme="minorEastAsia" w:hAnsiTheme="minorEastAsia" w:cstheme="minorEastAsia"/>
                <w:sz w:val="24"/>
                <w:szCs w:val="24"/>
              </w:rPr>
              <w:t>第三章</w:t>
            </w:r>
            <w:r>
              <w:rPr>
                <w:rFonts w:asciiTheme="minorEastAsia" w:hAnsiTheme="minorEastAsia" w:cstheme="minorEastAsia"/>
                <w:sz w:val="24"/>
                <w:szCs w:val="24"/>
                <w:lang w:eastAsia="zh-CN"/>
              </w:rPr>
              <w:t>谈判内容及要求》</w:t>
            </w:r>
            <w:r>
              <w:rPr>
                <w:rFonts w:ascii="宋体" w:hAnsi="宋体" w:eastAsia="宋体" w:cs="宋体"/>
                <w:sz w:val="24"/>
                <w:szCs w:val="24"/>
              </w:rPr>
              <w:t>“二、技术</w:t>
            </w:r>
            <w:r>
              <w:rPr>
                <w:rFonts w:ascii="宋体" w:hAnsi="宋体" w:eastAsia="宋体" w:cs="宋体"/>
                <w:sz w:val="24"/>
                <w:szCs w:val="24"/>
                <w:lang w:eastAsia="zh-CN"/>
              </w:rPr>
              <w:t>服务和</w:t>
            </w:r>
            <w:r>
              <w:rPr>
                <w:rFonts w:ascii="宋体" w:hAnsi="宋体" w:eastAsia="宋体" w:cs="宋体"/>
                <w:sz w:val="24"/>
                <w:szCs w:val="24"/>
              </w:rPr>
              <w:t>要求”</w:t>
            </w:r>
            <w:r>
              <w:rPr>
                <w:rFonts w:ascii="宋体" w:hAnsi="宋体" w:eastAsia="宋体" w:cs="宋体"/>
                <w:sz w:val="24"/>
                <w:szCs w:val="24"/>
                <w:lang w:eastAsia="zh-CN"/>
              </w:rPr>
              <w:t>中</w:t>
            </w:r>
            <w:r>
              <w:rPr>
                <w:rFonts w:ascii="宋体" w:hAnsi="宋体" w:eastAsia="宋体" w:cs="宋体"/>
                <w:sz w:val="24"/>
                <w:szCs w:val="24"/>
              </w:rPr>
              <w:t>有任一项负偏离</w:t>
            </w:r>
            <w:r>
              <w:rPr>
                <w:rFonts w:ascii="宋体" w:hAnsi="宋体" w:eastAsia="宋体" w:cs="宋体"/>
                <w:sz w:val="24"/>
                <w:szCs w:val="24"/>
                <w:lang w:eastAsia="zh-CN"/>
              </w:rPr>
              <w:t>或未逐项响应</w:t>
            </w:r>
            <w:r>
              <w:rPr>
                <w:rFonts w:ascii="宋体" w:hAnsi="宋体" w:eastAsia="宋体" w:cs="宋体"/>
                <w:sz w:val="24"/>
                <w:szCs w:val="24"/>
              </w:rPr>
              <w:t>，符合性审查不合格，响应文件无效</w:t>
            </w:r>
            <w:r>
              <w:rPr>
                <w:rFonts w:ascii="宋体" w:hAnsi="宋体" w:eastAsia="宋体" w:cs="宋体"/>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5" w:type="dxa"/>
          </w:tcPr>
          <w:p>
            <w:pPr>
              <w:pStyle w:val="29"/>
              <w:spacing w:line="535" w:lineRule="atLeast"/>
              <w:rPr>
                <w:rFonts w:hint="default" w:asciiTheme="minorEastAsia" w:hAnsiTheme="minorEastAsia" w:cstheme="minorEastAsia"/>
                <w:sz w:val="24"/>
                <w:szCs w:val="24"/>
              </w:rPr>
            </w:pPr>
            <w:r>
              <w:rPr>
                <w:rFonts w:ascii="宋体" w:hAnsi="宋体" w:eastAsia="宋体" w:cs="宋体"/>
                <w:sz w:val="24"/>
                <w:szCs w:val="24"/>
              </w:rPr>
              <w:t>技术符合性</w:t>
            </w:r>
            <w:r>
              <w:rPr>
                <w:rFonts w:ascii="宋体" w:hAnsi="宋体" w:eastAsia="宋体" w:cs="宋体"/>
                <w:sz w:val="24"/>
                <w:szCs w:val="24"/>
                <w:lang w:eastAsia="zh-CN"/>
              </w:rPr>
              <w:t>2</w:t>
            </w:r>
          </w:p>
        </w:tc>
        <w:tc>
          <w:tcPr>
            <w:tcW w:w="6585" w:type="dxa"/>
          </w:tcPr>
          <w:p>
            <w:pPr>
              <w:pStyle w:val="29"/>
              <w:spacing w:line="535" w:lineRule="atLeast"/>
              <w:rPr>
                <w:rFonts w:hint="default" w:asciiTheme="minorEastAsia" w:hAnsiTheme="minorEastAsia" w:cstheme="minorEastAsia"/>
                <w:sz w:val="24"/>
                <w:szCs w:val="24"/>
              </w:rPr>
            </w:pPr>
            <w:r>
              <w:rPr>
                <w:rFonts w:ascii="宋体" w:hAnsi="宋体" w:eastAsia="宋体" w:cs="宋体"/>
                <w:sz w:val="24"/>
                <w:szCs w:val="24"/>
              </w:rPr>
              <w:t>响应文件中提供虚假或失实资料的</w:t>
            </w:r>
            <w:r>
              <w:rPr>
                <w:rFonts w:ascii="宋体" w:hAnsi="宋体" w:eastAsia="宋体" w:cs="宋体"/>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5" w:type="dxa"/>
          </w:tcPr>
          <w:p>
            <w:pPr>
              <w:pStyle w:val="29"/>
              <w:spacing w:line="535" w:lineRule="atLeast"/>
              <w:rPr>
                <w:rFonts w:hint="default" w:asciiTheme="minorEastAsia" w:hAnsiTheme="minorEastAsia" w:cstheme="minorEastAsia"/>
                <w:sz w:val="24"/>
                <w:szCs w:val="24"/>
              </w:rPr>
            </w:pPr>
            <w:r>
              <w:rPr>
                <w:rFonts w:ascii="宋体" w:hAnsi="宋体" w:eastAsia="宋体" w:cs="宋体"/>
                <w:sz w:val="24"/>
                <w:szCs w:val="24"/>
              </w:rPr>
              <w:t>技术符合性</w:t>
            </w:r>
            <w:r>
              <w:rPr>
                <w:rFonts w:ascii="宋体" w:hAnsi="宋体" w:eastAsia="宋体" w:cs="宋体"/>
                <w:sz w:val="24"/>
                <w:szCs w:val="24"/>
                <w:lang w:eastAsia="zh-CN"/>
              </w:rPr>
              <w:t>3</w:t>
            </w:r>
          </w:p>
        </w:tc>
        <w:tc>
          <w:tcPr>
            <w:tcW w:w="6585" w:type="dxa"/>
          </w:tcPr>
          <w:p>
            <w:pPr>
              <w:pStyle w:val="29"/>
              <w:spacing w:line="535" w:lineRule="atLeast"/>
              <w:rPr>
                <w:rFonts w:hint="default" w:asciiTheme="minorEastAsia" w:hAnsiTheme="minorEastAsia" w:cstheme="minorEastAsia"/>
                <w:sz w:val="24"/>
                <w:szCs w:val="24"/>
              </w:rPr>
            </w:pPr>
            <w:r>
              <w:rPr>
                <w:rFonts w:ascii="宋体" w:hAnsi="宋体" w:eastAsia="宋体" w:cs="宋体"/>
                <w:sz w:val="24"/>
                <w:szCs w:val="24"/>
              </w:rPr>
              <w:t>违反</w:t>
            </w:r>
            <w:r>
              <w:rPr>
                <w:rFonts w:ascii="宋体" w:hAnsi="宋体" w:eastAsia="宋体" w:cs="宋体"/>
                <w:sz w:val="24"/>
                <w:szCs w:val="24"/>
                <w:lang w:eastAsia="zh-CN"/>
              </w:rPr>
              <w:t>谈判文件</w:t>
            </w:r>
            <w:r>
              <w:rPr>
                <w:rFonts w:ascii="宋体" w:hAnsi="宋体" w:eastAsia="宋体" w:cs="宋体"/>
                <w:sz w:val="24"/>
                <w:szCs w:val="24"/>
              </w:rPr>
              <w:t>中载明“无效</w:t>
            </w:r>
            <w:r>
              <w:rPr>
                <w:rFonts w:ascii="宋体" w:hAnsi="宋体" w:eastAsia="宋体" w:cs="宋体"/>
                <w:sz w:val="24"/>
                <w:szCs w:val="24"/>
                <w:lang w:eastAsia="zh-CN"/>
              </w:rPr>
              <w:t>响应</w:t>
            </w:r>
            <w:r>
              <w:rPr>
                <w:rFonts w:ascii="宋体" w:hAnsi="宋体" w:eastAsia="宋体" w:cs="宋体"/>
                <w:sz w:val="24"/>
                <w:szCs w:val="24"/>
              </w:rPr>
              <w:t>”或“</w:t>
            </w:r>
            <w:r>
              <w:rPr>
                <w:rFonts w:ascii="宋体" w:hAnsi="宋体" w:eastAsia="宋体" w:cs="宋体"/>
                <w:sz w:val="24"/>
                <w:szCs w:val="24"/>
                <w:lang w:eastAsia="zh-CN"/>
              </w:rPr>
              <w:t>响应</w:t>
            </w:r>
            <w:r>
              <w:rPr>
                <w:rFonts w:ascii="宋体" w:hAnsi="宋体" w:eastAsia="宋体" w:cs="宋体"/>
                <w:sz w:val="24"/>
                <w:szCs w:val="24"/>
              </w:rPr>
              <w:t>无效”条款的规定</w:t>
            </w:r>
            <w:r>
              <w:rPr>
                <w:rFonts w:ascii="宋体" w:hAnsi="宋体" w:eastAsia="宋体" w:cs="宋体"/>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5" w:type="dxa"/>
          </w:tcPr>
          <w:p>
            <w:pPr>
              <w:pStyle w:val="29"/>
              <w:spacing w:line="535" w:lineRule="atLeast"/>
              <w:rPr>
                <w:rFonts w:hint="default" w:asciiTheme="minorEastAsia" w:hAnsiTheme="minorEastAsia" w:cstheme="minorEastAsia"/>
                <w:sz w:val="24"/>
                <w:szCs w:val="24"/>
              </w:rPr>
            </w:pPr>
            <w:r>
              <w:rPr>
                <w:rFonts w:ascii="宋体" w:hAnsi="宋体" w:eastAsia="宋体" w:cs="宋体"/>
                <w:sz w:val="24"/>
                <w:szCs w:val="24"/>
              </w:rPr>
              <w:t>技术符合性</w:t>
            </w:r>
            <w:r>
              <w:rPr>
                <w:rFonts w:ascii="宋体" w:hAnsi="宋体" w:eastAsia="宋体" w:cs="宋体"/>
                <w:sz w:val="24"/>
                <w:szCs w:val="24"/>
                <w:lang w:eastAsia="zh-CN"/>
              </w:rPr>
              <w:t>4</w:t>
            </w:r>
          </w:p>
        </w:tc>
        <w:tc>
          <w:tcPr>
            <w:tcW w:w="6585" w:type="dxa"/>
          </w:tcPr>
          <w:p>
            <w:pPr>
              <w:pStyle w:val="29"/>
              <w:spacing w:line="535" w:lineRule="atLeast"/>
              <w:rPr>
                <w:rFonts w:hint="default" w:asciiTheme="minorEastAsia" w:hAnsiTheme="minorEastAsia" w:cstheme="minorEastAsia"/>
                <w:sz w:val="24"/>
                <w:szCs w:val="24"/>
              </w:rPr>
            </w:pPr>
            <w:r>
              <w:rPr>
                <w:rFonts w:ascii="宋体" w:hAnsi="宋体" w:eastAsia="宋体" w:cs="宋体"/>
                <w:sz w:val="24"/>
                <w:szCs w:val="24"/>
                <w:lang w:eastAsia="zh-CN"/>
              </w:rPr>
              <w:t>谈判文件</w:t>
            </w:r>
            <w:r>
              <w:rPr>
                <w:rFonts w:ascii="宋体" w:hAnsi="宋体" w:eastAsia="宋体" w:cs="宋体"/>
                <w:sz w:val="24"/>
                <w:szCs w:val="24"/>
              </w:rPr>
              <w:t>规定的其它响应文件将被否决的情形。</w:t>
            </w:r>
          </w:p>
        </w:tc>
      </w:tr>
    </w:tbl>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商务符合性</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200"/>
        <w:gridCol w:w="66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00"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情形</w:t>
            </w:r>
          </w:p>
        </w:tc>
        <w:tc>
          <w:tcPr>
            <w:tcW w:w="6600"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00" w:type="dxa"/>
          </w:tcPr>
          <w:p>
            <w:pPr>
              <w:pStyle w:val="29"/>
              <w:spacing w:line="515" w:lineRule="exact"/>
              <w:rPr>
                <w:rFonts w:hint="default" w:ascii="宋体" w:hAnsi="宋体" w:eastAsia="宋体" w:cs="宋体"/>
                <w:sz w:val="24"/>
                <w:szCs w:val="24"/>
              </w:rPr>
            </w:pPr>
            <w:r>
              <w:rPr>
                <w:rFonts w:ascii="宋体" w:hAnsi="宋体" w:eastAsia="宋体" w:cs="宋体"/>
                <w:sz w:val="24"/>
                <w:szCs w:val="24"/>
              </w:rPr>
              <w:t>商务符合性</w:t>
            </w:r>
            <w:r>
              <w:rPr>
                <w:rFonts w:ascii="宋体" w:hAnsi="宋体" w:eastAsia="宋体" w:cs="宋体"/>
                <w:sz w:val="24"/>
                <w:szCs w:val="24"/>
                <w:lang w:eastAsia="zh-CN"/>
              </w:rPr>
              <w:t>1</w:t>
            </w:r>
          </w:p>
        </w:tc>
        <w:tc>
          <w:tcPr>
            <w:tcW w:w="6600" w:type="dxa"/>
          </w:tcPr>
          <w:p>
            <w:pPr>
              <w:pStyle w:val="29"/>
              <w:spacing w:line="515"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第三章</w:t>
            </w:r>
            <w:r>
              <w:rPr>
                <w:rFonts w:ascii="宋体" w:hAnsi="宋体" w:eastAsia="宋体" w:cs="宋体"/>
                <w:sz w:val="24"/>
                <w:szCs w:val="24"/>
                <w:lang w:eastAsia="zh-CN"/>
              </w:rPr>
              <w:t>谈判内容及要求》</w:t>
            </w:r>
            <w:r>
              <w:rPr>
                <w:rFonts w:ascii="宋体" w:hAnsi="宋体" w:eastAsia="宋体" w:cs="宋体"/>
                <w:sz w:val="24"/>
                <w:szCs w:val="24"/>
              </w:rPr>
              <w:t>“</w:t>
            </w:r>
            <w:r>
              <w:rPr>
                <w:rFonts w:ascii="宋体" w:hAnsi="宋体" w:eastAsia="宋体" w:cs="宋体"/>
                <w:sz w:val="24"/>
                <w:szCs w:val="24"/>
                <w:lang w:eastAsia="zh-CN"/>
              </w:rPr>
              <w:t>三、商务条件</w:t>
            </w:r>
            <w:r>
              <w:rPr>
                <w:rFonts w:ascii="宋体" w:hAnsi="宋体" w:eastAsia="宋体" w:cs="宋体"/>
                <w:sz w:val="24"/>
                <w:szCs w:val="24"/>
              </w:rPr>
              <w:t>”</w:t>
            </w:r>
            <w:r>
              <w:rPr>
                <w:rFonts w:ascii="宋体" w:hAnsi="宋体" w:eastAsia="宋体" w:cs="宋体"/>
                <w:sz w:val="24"/>
                <w:szCs w:val="24"/>
                <w:lang w:eastAsia="zh-CN"/>
              </w:rPr>
              <w:t>中</w:t>
            </w:r>
            <w:r>
              <w:rPr>
                <w:rFonts w:ascii="宋体" w:hAnsi="宋体" w:eastAsia="宋体" w:cs="宋体"/>
                <w:sz w:val="24"/>
                <w:szCs w:val="24"/>
              </w:rPr>
              <w:t>有任一项负偏离</w:t>
            </w:r>
            <w:r>
              <w:rPr>
                <w:rFonts w:ascii="宋体" w:hAnsi="宋体" w:eastAsia="宋体" w:cs="宋体"/>
                <w:sz w:val="24"/>
                <w:szCs w:val="24"/>
                <w:lang w:eastAsia="zh-CN"/>
              </w:rPr>
              <w:t>或未逐项响应</w:t>
            </w:r>
            <w:r>
              <w:rPr>
                <w:rFonts w:ascii="宋体" w:hAnsi="宋体" w:eastAsia="宋体" w:cs="宋体"/>
                <w:sz w:val="24"/>
                <w:szCs w:val="24"/>
              </w:rPr>
              <w:t>，符合性审查不合格，响应文件无效</w:t>
            </w:r>
            <w:r>
              <w:rPr>
                <w:rFonts w:ascii="宋体" w:hAnsi="宋体" w:eastAsia="宋体" w:cs="宋体"/>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00" w:type="dxa"/>
          </w:tcPr>
          <w:p>
            <w:pPr>
              <w:pStyle w:val="29"/>
              <w:spacing w:line="515" w:lineRule="exact"/>
              <w:rPr>
                <w:rFonts w:hint="default" w:ascii="宋体" w:hAnsi="宋体" w:eastAsia="宋体" w:cs="宋体"/>
                <w:sz w:val="24"/>
                <w:szCs w:val="24"/>
              </w:rPr>
            </w:pPr>
            <w:r>
              <w:rPr>
                <w:rFonts w:ascii="宋体" w:hAnsi="宋体" w:eastAsia="宋体" w:cs="宋体"/>
                <w:sz w:val="24"/>
                <w:szCs w:val="24"/>
              </w:rPr>
              <w:t>商务符合性</w:t>
            </w:r>
            <w:r>
              <w:rPr>
                <w:rFonts w:ascii="宋体" w:hAnsi="宋体" w:eastAsia="宋体" w:cs="宋体"/>
                <w:sz w:val="24"/>
                <w:szCs w:val="24"/>
                <w:lang w:eastAsia="zh-CN"/>
              </w:rPr>
              <w:t>2</w:t>
            </w:r>
          </w:p>
        </w:tc>
        <w:tc>
          <w:tcPr>
            <w:tcW w:w="6600" w:type="dxa"/>
          </w:tcPr>
          <w:p>
            <w:pPr>
              <w:pStyle w:val="29"/>
              <w:spacing w:line="535" w:lineRule="atLeast"/>
              <w:rPr>
                <w:rFonts w:hint="default" w:ascii="宋体" w:hAnsi="宋体" w:eastAsia="宋体" w:cs="宋体"/>
                <w:sz w:val="24"/>
                <w:szCs w:val="24"/>
              </w:rPr>
            </w:pPr>
            <w:r>
              <w:rPr>
                <w:rFonts w:ascii="宋体" w:hAnsi="宋体" w:eastAsia="宋体" w:cs="宋体"/>
                <w:sz w:val="24"/>
                <w:szCs w:val="24"/>
              </w:rPr>
              <w:t>响应文件中提供虚假或失实资料的</w:t>
            </w:r>
            <w:r>
              <w:rPr>
                <w:rFonts w:ascii="宋体" w:hAnsi="宋体" w:eastAsia="宋体" w:cs="宋体"/>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00" w:type="dxa"/>
          </w:tcPr>
          <w:p>
            <w:pPr>
              <w:pStyle w:val="29"/>
              <w:spacing w:line="515" w:lineRule="exact"/>
              <w:rPr>
                <w:rFonts w:hint="default" w:ascii="宋体" w:hAnsi="宋体" w:eastAsia="宋体" w:cs="宋体"/>
                <w:sz w:val="24"/>
                <w:szCs w:val="24"/>
              </w:rPr>
            </w:pPr>
            <w:r>
              <w:rPr>
                <w:rFonts w:ascii="宋体" w:hAnsi="宋体" w:eastAsia="宋体" w:cs="宋体"/>
                <w:sz w:val="24"/>
                <w:szCs w:val="24"/>
              </w:rPr>
              <w:t>商务符合性</w:t>
            </w:r>
            <w:r>
              <w:rPr>
                <w:rFonts w:ascii="宋体" w:hAnsi="宋体" w:eastAsia="宋体" w:cs="宋体"/>
                <w:sz w:val="24"/>
                <w:szCs w:val="24"/>
                <w:lang w:eastAsia="zh-CN"/>
              </w:rPr>
              <w:t>3</w:t>
            </w:r>
          </w:p>
        </w:tc>
        <w:tc>
          <w:tcPr>
            <w:tcW w:w="6600" w:type="dxa"/>
          </w:tcPr>
          <w:p>
            <w:pPr>
              <w:pStyle w:val="29"/>
              <w:spacing w:line="535" w:lineRule="atLeast"/>
              <w:rPr>
                <w:rFonts w:hint="default" w:ascii="宋体" w:hAnsi="宋体" w:eastAsia="宋体" w:cs="宋体"/>
                <w:sz w:val="24"/>
                <w:szCs w:val="24"/>
              </w:rPr>
            </w:pPr>
            <w:r>
              <w:rPr>
                <w:rFonts w:ascii="宋体" w:hAnsi="宋体" w:eastAsia="宋体" w:cs="宋体"/>
                <w:sz w:val="24"/>
                <w:szCs w:val="24"/>
              </w:rPr>
              <w:t>违反</w:t>
            </w:r>
            <w:r>
              <w:rPr>
                <w:rFonts w:ascii="宋体" w:hAnsi="宋体" w:eastAsia="宋体" w:cs="宋体"/>
                <w:sz w:val="24"/>
                <w:szCs w:val="24"/>
                <w:lang w:eastAsia="zh-CN"/>
              </w:rPr>
              <w:t>谈判文件</w:t>
            </w:r>
            <w:r>
              <w:rPr>
                <w:rFonts w:ascii="宋体" w:hAnsi="宋体" w:eastAsia="宋体" w:cs="宋体"/>
                <w:sz w:val="24"/>
                <w:szCs w:val="24"/>
              </w:rPr>
              <w:t>中载明“无效</w:t>
            </w:r>
            <w:r>
              <w:rPr>
                <w:rFonts w:ascii="宋体" w:hAnsi="宋体" w:eastAsia="宋体" w:cs="宋体"/>
                <w:sz w:val="24"/>
                <w:szCs w:val="24"/>
                <w:lang w:eastAsia="zh-CN"/>
              </w:rPr>
              <w:t>响应</w:t>
            </w:r>
            <w:r>
              <w:rPr>
                <w:rFonts w:ascii="宋体" w:hAnsi="宋体" w:eastAsia="宋体" w:cs="宋体"/>
                <w:sz w:val="24"/>
                <w:szCs w:val="24"/>
              </w:rPr>
              <w:t>”或“</w:t>
            </w:r>
            <w:r>
              <w:rPr>
                <w:rFonts w:ascii="宋体" w:hAnsi="宋体" w:eastAsia="宋体" w:cs="宋体"/>
                <w:sz w:val="24"/>
                <w:szCs w:val="24"/>
                <w:lang w:eastAsia="zh-CN"/>
              </w:rPr>
              <w:t>响应</w:t>
            </w:r>
            <w:r>
              <w:rPr>
                <w:rFonts w:ascii="宋体" w:hAnsi="宋体" w:eastAsia="宋体" w:cs="宋体"/>
                <w:sz w:val="24"/>
                <w:szCs w:val="24"/>
              </w:rPr>
              <w:t>无效”条款的规定</w:t>
            </w:r>
            <w:r>
              <w:rPr>
                <w:rFonts w:ascii="宋体" w:hAnsi="宋体" w:eastAsia="宋体" w:cs="宋体"/>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00" w:type="dxa"/>
          </w:tcPr>
          <w:p>
            <w:pPr>
              <w:pStyle w:val="29"/>
              <w:spacing w:line="515" w:lineRule="exact"/>
              <w:rPr>
                <w:rFonts w:hint="default" w:ascii="宋体" w:hAnsi="宋体" w:eastAsia="宋体" w:cs="宋体"/>
                <w:sz w:val="24"/>
                <w:szCs w:val="24"/>
              </w:rPr>
            </w:pPr>
            <w:r>
              <w:rPr>
                <w:rFonts w:ascii="宋体" w:hAnsi="宋体" w:eastAsia="宋体" w:cs="宋体"/>
                <w:sz w:val="24"/>
                <w:szCs w:val="24"/>
              </w:rPr>
              <w:t>商务符合性</w:t>
            </w:r>
            <w:r>
              <w:rPr>
                <w:rFonts w:ascii="宋体" w:hAnsi="宋体" w:eastAsia="宋体" w:cs="宋体"/>
                <w:sz w:val="24"/>
                <w:szCs w:val="24"/>
                <w:lang w:eastAsia="zh-CN"/>
              </w:rPr>
              <w:t>4</w:t>
            </w:r>
          </w:p>
        </w:tc>
        <w:tc>
          <w:tcPr>
            <w:tcW w:w="6600" w:type="dxa"/>
          </w:tcPr>
          <w:p>
            <w:pPr>
              <w:pStyle w:val="29"/>
              <w:spacing w:line="535" w:lineRule="atLeast"/>
              <w:rPr>
                <w:rFonts w:hint="default" w:ascii="宋体" w:hAnsi="宋体" w:eastAsia="宋体" w:cs="宋体"/>
                <w:sz w:val="24"/>
                <w:szCs w:val="24"/>
              </w:rPr>
            </w:pPr>
            <w:r>
              <w:rPr>
                <w:rFonts w:ascii="宋体" w:hAnsi="宋体" w:eastAsia="宋体" w:cs="宋体"/>
                <w:sz w:val="24"/>
                <w:szCs w:val="24"/>
                <w:lang w:eastAsia="zh-CN"/>
              </w:rPr>
              <w:t>谈判文件</w:t>
            </w:r>
            <w:r>
              <w:rPr>
                <w:rFonts w:ascii="宋体" w:hAnsi="宋体" w:eastAsia="宋体" w:cs="宋体"/>
                <w:sz w:val="24"/>
                <w:szCs w:val="24"/>
              </w:rPr>
              <w:t>规定的其它响应文件将被否决的情形。</w:t>
            </w:r>
          </w:p>
        </w:tc>
      </w:tr>
    </w:tbl>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14.9谈判小组将从质量和服务均能满足</w:t>
      </w:r>
      <w:r>
        <w:rPr>
          <w:rFonts w:asciiTheme="minorEastAsia" w:hAnsiTheme="minorEastAsia" w:cstheme="minorEastAsia"/>
          <w:b/>
          <w:sz w:val="24"/>
          <w:szCs w:val="24"/>
          <w:lang w:eastAsia="zh-CN"/>
        </w:rPr>
        <w:t>谈判文件</w:t>
      </w:r>
      <w:r>
        <w:rPr>
          <w:rFonts w:asciiTheme="minorEastAsia" w:hAnsiTheme="minorEastAsia" w:cstheme="minorEastAsia"/>
          <w:b/>
          <w:sz w:val="24"/>
          <w:szCs w:val="24"/>
        </w:rPr>
        <w:t>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14.10供应商提交的响应文件和资料将给予保密，但不退回（有关证件或证照的原件除外）。</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五、合同授予</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15.授予合同的准则：</w:t>
      </w:r>
    </w:p>
    <w:p>
      <w:pPr>
        <w:pStyle w:val="29"/>
        <w:spacing w:line="515" w:lineRule="exact"/>
        <w:ind w:firstLine="480"/>
        <w:jc w:val="both"/>
        <w:rPr>
          <w:rFonts w:hint="default" w:asciiTheme="minorEastAsia" w:hAnsiTheme="minorEastAsia" w:cstheme="minorEastAsia"/>
          <w:b/>
          <w:sz w:val="24"/>
          <w:szCs w:val="24"/>
          <w:lang w:eastAsia="zh-CN"/>
        </w:rPr>
      </w:pPr>
      <w:r>
        <w:rPr>
          <w:rFonts w:asciiTheme="minorEastAsia" w:hAnsiTheme="minorEastAsia" w:cstheme="minorEastAsia"/>
          <w:b/>
          <w:sz w:val="24"/>
          <w:szCs w:val="24"/>
        </w:rPr>
        <w:t>15.1除不可抗力等因素外，合同将授予响应文件符合竞争性谈判文件要求，能够圆满地履行合同，且被谈判小组推</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荐为第一成交候选人的供应商。</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15.3为维护国家利益和社会公共利益，最低报价不是被授予合同的绝对保证。</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16.确定成交供应商：</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16.1采购人委托代理机构组织竞争性谈判采购活动的，采购代理机构在评审结束后2个工作日内将评审报告送采购人确认。</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16.2采购人在收到评审报告后5个工作日内，从评审报告提出的成交候选人中，根据质量和服务均能满足</w:t>
      </w:r>
      <w:r>
        <w:rPr>
          <w:rFonts w:asciiTheme="minorEastAsia" w:hAnsiTheme="minorEastAsia" w:cstheme="minorEastAsia"/>
          <w:b/>
          <w:sz w:val="24"/>
          <w:szCs w:val="24"/>
          <w:lang w:eastAsia="zh-CN"/>
        </w:rPr>
        <w:t>谈判文件</w:t>
      </w:r>
      <w:r>
        <w:rPr>
          <w:rFonts w:asciiTheme="minorEastAsia" w:hAnsiTheme="minorEastAsia" w:cstheme="minorEastAsia"/>
          <w:b/>
          <w:sz w:val="24"/>
          <w:szCs w:val="24"/>
        </w:rPr>
        <w:t>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17.成交通知:</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18.签订合同：</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18.1采购人与成交供应商应详见须知前附表按照</w:t>
      </w:r>
      <w:r>
        <w:rPr>
          <w:rFonts w:asciiTheme="minorEastAsia" w:hAnsiTheme="minorEastAsia" w:cstheme="minorEastAsia"/>
          <w:b/>
          <w:sz w:val="24"/>
          <w:szCs w:val="24"/>
          <w:lang w:eastAsia="zh-CN"/>
        </w:rPr>
        <w:t>谈判文件</w:t>
      </w:r>
      <w:r>
        <w:rPr>
          <w:rFonts w:asciiTheme="minorEastAsia" w:hAnsiTheme="minorEastAsia" w:cstheme="minorEastAsia"/>
          <w:b/>
          <w:sz w:val="24"/>
          <w:szCs w:val="24"/>
        </w:rPr>
        <w:t>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18.2竞争性谈判文件、成交供应商的响应文件及其有关澄清承诺文件等，均为签订政府采购合同的依据和组成部分。</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六、询问、质疑与投诉</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19.询问</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19.1潜在供应商或供应商对本次采购活动的有关事项若有疑问，可向采购人或采购代理机构提出询问，采购人或采购代理机构将按照政府采购法及实施条例的有关规定进行答复。</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20.质疑</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20.1质疑应在政府采购法及实施条例规定的时效内提出，并符合下列条件：</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20.1.2质疑人应提交质疑函原件。</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20.1.3质疑函应包括下列主要内容：</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②所质疑项目的基本信息，至少包括：项目编号、项目名称等；</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③所质疑的具体事项（以下简称：“质疑事项”）；</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④质疑人自身权益受到损害的事实依据和证明材料，至少包括：</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a1所质疑的具体事项事实存在的证明材料；</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a2所质疑的具体事项事实导致质疑人自身权益受到损害的证明材料，如：</w:t>
      </w:r>
      <w:r>
        <w:rPr>
          <w:rFonts w:asciiTheme="minorEastAsia" w:hAnsiTheme="minorEastAsia" w:cstheme="minorEastAsia"/>
          <w:b/>
          <w:sz w:val="24"/>
          <w:szCs w:val="24"/>
          <w:lang w:eastAsia="zh-CN"/>
        </w:rPr>
        <w:t>谈判文件</w:t>
      </w:r>
      <w:r>
        <w:rPr>
          <w:rFonts w:asciiTheme="minorEastAsia" w:hAnsiTheme="minorEastAsia" w:cstheme="minorEastAsia"/>
          <w:b/>
          <w:sz w:val="24"/>
          <w:szCs w:val="24"/>
        </w:rPr>
        <w:t>、采购过程或成交结果违法违规，损害自已合法权益等证明材料；</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⑤针对质疑事项提出的明确请求和法律依据，</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⑥提出质疑的日期以及质疑人代表联系方式，至少包括：姓名、手机、电子信箱、邮寄地址等。</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20.2对不符合前文第20.1条规定的质疑，采购人或采购代理机构将按照下列规定进行处理：</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20.2.1超过质疑时效提交的或者质疑人不是直接参与所质疑项目采购活动的供应商，书面告知质疑人其质疑不成立的原因和理由。</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20.2.3质疑人修改、补充质疑函超过质疑时效提交的按20.2.1款处理。供应商提交质疑函时，要认真阅读本章第20条关于质疑的相关规定，以免内容或资料不齐，需要修改补充而延误时间。</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20.3对符合前文第20.1条规定的质疑，采购人或采购代理机构将按照政府采购法及实施条例的有关规定进行答复。</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21.投诉</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21.1若对质疑答复不满意或质疑答复未在答复期限内作出，质疑人可在答复期限届满之日起15个工作日内向谈判文件中载明的监督管理部门投诉。</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21.2投诉应有明确的请求和必要的证明材料，投诉的事项不得超出已质疑事项的范围。</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七、有关信息公告和监督部门</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22.政府采购信息公告媒体</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29"/>
        <w:spacing w:line="515" w:lineRule="exact"/>
        <w:ind w:firstLine="480"/>
        <w:jc w:val="both"/>
        <w:outlineLvl w:val="4"/>
        <w:rPr>
          <w:rFonts w:hint="default" w:asciiTheme="minorEastAsia" w:hAnsiTheme="minorEastAsia" w:cstheme="minorEastAsia"/>
          <w:sz w:val="24"/>
          <w:szCs w:val="24"/>
        </w:rPr>
      </w:pPr>
      <w:r>
        <w:rPr>
          <w:rFonts w:asciiTheme="minorEastAsia" w:hAnsiTheme="minorEastAsia" w:cstheme="minorEastAsia"/>
          <w:b/>
          <w:sz w:val="24"/>
          <w:szCs w:val="24"/>
        </w:rPr>
        <w:t>22.2信息公告指定媒体：详见竞争性谈判须知前附表第8项。</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23.监督管理部门</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23.1谈判采购活动的监督管理部门详见竞争性谈判须知前附表第9项。</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八、政府采购政策</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24、政府采购政策由财政部根据国家的经济和社会发展政策并会同国家有关部委制定，包括但不限于下列管理办法或措施：</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24.1进口产品指通过中国海关报关验放进入中国境内且产自关境外的产品，其中：</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（2）凡在海关特殊监管区域内企业生产或加工（包括从境外进口料件）销往境内其他地区的产品，不作为政府采购项下进口产品。</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（3）对从境外进入海关特殊监管区域，再经办理报关手续后从海关特殊监管区进入境内其他地区的产品，认定为进口产品。</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（4）</w:t>
      </w:r>
      <w:r>
        <w:rPr>
          <w:rFonts w:asciiTheme="minorEastAsia" w:hAnsiTheme="minorEastAsia" w:cstheme="minorEastAsia"/>
          <w:b/>
          <w:sz w:val="24"/>
          <w:szCs w:val="24"/>
          <w:lang w:eastAsia="zh-CN"/>
        </w:rPr>
        <w:t>谈判文件</w:t>
      </w:r>
      <w:r>
        <w:rPr>
          <w:rFonts w:asciiTheme="minorEastAsia" w:hAnsiTheme="minorEastAsia" w:cstheme="minorEastAsia"/>
          <w:b/>
          <w:sz w:val="24"/>
          <w:szCs w:val="24"/>
        </w:rPr>
        <w:t>列明不允许或未列明允许进口产品参加报价的，均视为拒绝进口产品参加报价。</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 xml:space="preserve">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24.3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24.4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29"/>
        <w:spacing w:line="515" w:lineRule="exact"/>
        <w:ind w:firstLine="960"/>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（1）中小企业指符合下列条件的中型、小型、微型企业：</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②符合中小企业划分标准的个体工商户，在政府采购活动中视同中小企业。</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（2）在政府采购活动中，供应商提供的货物、工程或者服务符合下列情形的，享受本办法规定的中小企业扶持政策：</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①在货物采购项目中，货物由中小企业制造，即货物由中小企业生产且使用该中小企业商号或者注册商标；</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②在工程采购项目中，工程由中小企业承建，即工程施工单位为中小企业；</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③在服务采购项目中，服务由中小企业承接，即提供服务的人员为中小企业依照《中华人民共和国劳动合同法》 订立劳动合同的从业人员。</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在货物采购项目中，供应商提供的货物既有中小企业制造货物，也有大型企业制造货物的，不享受本办法规定的中小企业扶持政策。</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以联合体形式参加政府采购活动，联合体各方均为中小企业的，联合体视同中小企业。其中，联合体各方均为小微企业的，联合体视同小微企业。</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（3）供应商应当按照</w:t>
      </w:r>
      <w:r>
        <w:rPr>
          <w:rFonts w:asciiTheme="minorEastAsia" w:hAnsiTheme="minorEastAsia" w:cstheme="minorEastAsia"/>
          <w:b/>
          <w:sz w:val="24"/>
          <w:szCs w:val="24"/>
          <w:lang w:eastAsia="zh-CN"/>
        </w:rPr>
        <w:t>谈判文件</w:t>
      </w:r>
      <w:r>
        <w:rPr>
          <w:rFonts w:asciiTheme="minorEastAsia" w:hAnsiTheme="minorEastAsia" w:cstheme="minorEastAsia"/>
          <w:b/>
          <w:sz w:val="24"/>
          <w:szCs w:val="24"/>
        </w:rPr>
        <w:t>明确的采购标的对应行业的划分标准出具中小企业声明函。</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①监狱企业参加采购活动时，应提供由省级以上监狱管理局、戒毒管理局（含新疆生产建设兵团）出具的属于监狱企业的证明文件。</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②监狱企业视同小型、微型企业。</w:t>
      </w:r>
    </w:p>
    <w:p>
      <w:pPr>
        <w:pStyle w:val="29"/>
        <w:spacing w:line="515" w:lineRule="exact"/>
        <w:ind w:firstLine="960"/>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（5）残疾人福利性单位指同时符合下列条件的单位：</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①安置的残疾人占本单位在职职工人数的比例不低于25%（含25%），并且安置的残疾人人数不少于10人（含10人）；</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②依法与安置的每位残疾人签订了一年以上（含一年）的劳动合同或服务协议；</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③为安置的每位残疾人按月足额缴纳了基本养老保险、基本医疗保险、失业保险、工伤保险和生育保险等社会保险费；</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④通过银行等金融机构向安置的每位残疾人，按月支付了不低于单位所在区县适用的经省级人民政府批准的月最低工资标准的工资；</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⑤提供本单位制造的货物、承担的工程或服务，或提供其他残疾人福利性单位制造的货物（不包括使用非残疾人福利性单位注册商标的货物）。</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29"/>
        <w:spacing w:line="515" w:lineRule="exact"/>
        <w:ind w:firstLine="960"/>
        <w:jc w:val="both"/>
        <w:rPr>
          <w:rFonts w:hint="default" w:asciiTheme="minorEastAsia" w:hAnsiTheme="minorEastAsia" w:cstheme="minorEastAsia"/>
          <w:sz w:val="24"/>
          <w:szCs w:val="24"/>
        </w:rPr>
      </w:pPr>
      <w:r>
        <w:rPr>
          <w:rFonts w:asciiTheme="minorEastAsia" w:hAnsiTheme="minorEastAsia" w:cstheme="minorEastAsia"/>
          <w:b/>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24.5信用记录指由财政部确定的有关网站提供的相关主体信用信息。信用记录的查询及使用应符合财政部文件（财库[2016]125号）规定。</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九、根据采购项目特点或政策需要补充的其他内容</w:t>
      </w:r>
    </w:p>
    <w:p>
      <w:pPr>
        <w:pStyle w:val="29"/>
        <w:spacing w:line="515" w:lineRule="exact"/>
        <w:jc w:val="both"/>
        <w:outlineLvl w:val="3"/>
        <w:rPr>
          <w:rFonts w:hint="default" w:asciiTheme="minorEastAsia" w:hAnsiTheme="minorEastAsia" w:cstheme="minorEastAsia"/>
          <w:sz w:val="24"/>
          <w:szCs w:val="24"/>
        </w:rPr>
      </w:pPr>
      <w:r>
        <w:rPr>
          <w:rFonts w:asciiTheme="minorEastAsia" w:hAnsiTheme="minorEastAsia" w:cstheme="minorEastAsia"/>
          <w:b/>
          <w:sz w:val="24"/>
          <w:szCs w:val="24"/>
        </w:rPr>
        <w:t>25.履约保证金</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25.1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pStyle w:val="29"/>
        <w:spacing w:line="515" w:lineRule="exact"/>
        <w:ind w:firstLine="480"/>
        <w:jc w:val="both"/>
        <w:rPr>
          <w:rFonts w:hint="default" w:asciiTheme="minorEastAsia" w:hAnsiTheme="minorEastAsia" w:cstheme="minorEastAsia"/>
          <w:sz w:val="24"/>
          <w:szCs w:val="24"/>
        </w:rPr>
      </w:pPr>
      <w:r>
        <w:rPr>
          <w:rFonts w:asciiTheme="minorEastAsia" w:hAnsiTheme="minorEastAsia" w:cstheme="minorEastAsia"/>
          <w:b/>
          <w:sz w:val="24"/>
          <w:szCs w:val="24"/>
        </w:rPr>
        <w:t>25.2谈判文件要求在合同签订前提交履约保证金，如果成交供应商无故拖延或者拒不提交履约保证金的，则视为成交供应商拒绝与采购人签订合同，该成交供应商将承担违法行为的法律责任。</w:t>
      </w:r>
    </w:p>
    <w:p>
      <w:pPr>
        <w:pStyle w:val="29"/>
        <w:spacing w:line="515" w:lineRule="exact"/>
        <w:outlineLvl w:val="3"/>
        <w:rPr>
          <w:rFonts w:hint="default" w:asciiTheme="minorEastAsia" w:hAnsiTheme="minorEastAsia" w:cstheme="minorEastAsia"/>
          <w:sz w:val="24"/>
          <w:szCs w:val="24"/>
        </w:rPr>
      </w:pPr>
      <w:r>
        <w:rPr>
          <w:rFonts w:asciiTheme="minorEastAsia" w:hAnsiTheme="minorEastAsia" w:cstheme="minorEastAsia"/>
          <w:sz w:val="24"/>
          <w:szCs w:val="24"/>
        </w:rPr>
        <w:t>26.其他新增内容：</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26.1根据采购项目特点或政策需要补充的其他新增内容详见竞争性谈判须知前附表第11项。</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26.2本项目中如涉及商品包装和快递包装的，其包装需求标准应不低于《关于印发〈商品包装政府采购需求标准(试行)〉、〈快递包装政府采购需求标准(试行)〉的通知》（财办库〔2020〕 123号）规定的包装要求，其他包装需求详见</w:t>
      </w:r>
      <w:r>
        <w:rPr>
          <w:rFonts w:asciiTheme="minorEastAsia" w:hAnsiTheme="minorEastAsia" w:cstheme="minorEastAsia"/>
          <w:sz w:val="24"/>
          <w:szCs w:val="24"/>
          <w:lang w:eastAsia="zh-CN"/>
        </w:rPr>
        <w:t>谈判文件</w:t>
      </w:r>
      <w:r>
        <w:rPr>
          <w:rFonts w:asciiTheme="minorEastAsia" w:hAnsiTheme="minorEastAsia" w:cstheme="minorEastAsia"/>
          <w:sz w:val="24"/>
          <w:szCs w:val="24"/>
        </w:rPr>
        <w:t>具体规定。采购人、</w:t>
      </w:r>
      <w:r>
        <w:rPr>
          <w:rFonts w:hint="eastAsia" w:asciiTheme="minorEastAsia" w:hAnsiTheme="minorEastAsia" w:cstheme="minorEastAsia"/>
          <w:sz w:val="24"/>
          <w:szCs w:val="24"/>
          <w:lang w:eastAsia="zh-CN"/>
        </w:rPr>
        <w:t>供应商</w:t>
      </w:r>
      <w:r>
        <w:rPr>
          <w:rFonts w:asciiTheme="minorEastAsia" w:hAnsiTheme="minorEastAsia" w:cstheme="minorEastAsia"/>
          <w:sz w:val="24"/>
          <w:szCs w:val="24"/>
        </w:rPr>
        <w:t>双方签订合同及验收环节，应包含上述包装要求的条款。</w:t>
      </w:r>
    </w:p>
    <w:p>
      <w:pPr>
        <w:pStyle w:val="29"/>
        <w:spacing w:line="515" w:lineRule="exact"/>
        <w:jc w:val="both"/>
        <w:rPr>
          <w:rFonts w:hint="default"/>
        </w:rPr>
      </w:pPr>
    </w:p>
    <w:p>
      <w:pPr>
        <w:pStyle w:val="29"/>
        <w:spacing w:line="515" w:lineRule="exact"/>
        <w:jc w:val="center"/>
        <w:outlineLvl w:val="9"/>
        <w:rPr>
          <w:rFonts w:hint="default"/>
          <w:b/>
          <w:sz w:val="36"/>
          <w:szCs w:val="36"/>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0"/>
        <w:rPr>
          <w:rFonts w:hint="default"/>
          <w:sz w:val="36"/>
          <w:szCs w:val="36"/>
        </w:rPr>
      </w:pPr>
      <w:r>
        <w:rPr>
          <w:b/>
          <w:sz w:val="36"/>
          <w:szCs w:val="36"/>
        </w:rPr>
        <w:t>第三章</w:t>
      </w:r>
      <w:r>
        <w:rPr>
          <w:b/>
          <w:sz w:val="36"/>
          <w:szCs w:val="36"/>
          <w:lang w:eastAsia="zh-CN"/>
        </w:rPr>
        <w:t xml:space="preserve">  谈判</w:t>
      </w:r>
      <w:r>
        <w:rPr>
          <w:b/>
          <w:sz w:val="36"/>
          <w:szCs w:val="36"/>
        </w:rPr>
        <w:t>内容及要求</w:t>
      </w:r>
    </w:p>
    <w:p>
      <w:pPr>
        <w:pStyle w:val="29"/>
        <w:kinsoku/>
        <w:wordWrap/>
        <w:overflowPunct/>
        <w:topLinePunct w:val="0"/>
        <w:autoSpaceDE/>
        <w:autoSpaceDN/>
        <w:bidi w:val="0"/>
        <w:spacing w:line="360" w:lineRule="auto"/>
        <w:jc w:val="both"/>
        <w:outlineLvl w:val="1"/>
        <w:rPr>
          <w:rFonts w:asciiTheme="minorEastAsia" w:hAnsiTheme="minorEastAsia" w:cstheme="minorEastAsia"/>
          <w:b/>
          <w:sz w:val="24"/>
          <w:szCs w:val="24"/>
        </w:rPr>
      </w:pPr>
      <w:r>
        <w:rPr>
          <w:rFonts w:asciiTheme="minorEastAsia" w:hAnsiTheme="minorEastAsia" w:cstheme="minorEastAsia"/>
          <w:b/>
          <w:sz w:val="24"/>
          <w:szCs w:val="24"/>
        </w:rPr>
        <w:t>一、（根据本项目实际情况，填写“采购标的”或“项目概况”）</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Theme="minorEastAsia" w:hAnsiTheme="minorEastAsia" w:cstheme="minorEastAsia"/>
          <w:b/>
          <w:sz w:val="24"/>
          <w:lang w:eastAsia="zh-CN"/>
        </w:rPr>
      </w:pPr>
      <w:r>
        <w:rPr>
          <w:rFonts w:hint="eastAsia" w:asciiTheme="minorEastAsia" w:hAnsiTheme="minorEastAsia" w:cstheme="minorEastAsia"/>
          <w:b/>
          <w:sz w:val="24"/>
          <w:lang w:val="en-US" w:eastAsia="zh-CN"/>
        </w:rPr>
        <w:t>1.</w:t>
      </w:r>
      <w:r>
        <w:rPr>
          <w:rFonts w:hint="eastAsia" w:asciiTheme="minorEastAsia" w:hAnsiTheme="minorEastAsia" w:cstheme="minorEastAsia"/>
          <w:b/>
          <w:sz w:val="24"/>
        </w:rPr>
        <w:t>本次项目为</w:t>
      </w:r>
      <w:r>
        <w:rPr>
          <w:rFonts w:hint="eastAsia" w:asciiTheme="minorEastAsia" w:hAnsiTheme="minorEastAsia" w:cstheme="minorEastAsia"/>
          <w:b/>
          <w:sz w:val="24"/>
          <w:lang w:eastAsia="zh-CN"/>
        </w:rPr>
        <w:t>天行商务中心5-7层装修改造项目</w:t>
      </w:r>
      <w:r>
        <w:rPr>
          <w:rFonts w:hint="eastAsia" w:asciiTheme="minorEastAsia" w:hAnsiTheme="minorEastAsia" w:cstheme="minorEastAsia"/>
          <w:b/>
          <w:sz w:val="24"/>
        </w:rPr>
        <w:t>。</w:t>
      </w:r>
      <w:r>
        <w:rPr>
          <w:rFonts w:hint="eastAsia" w:asciiTheme="minorEastAsia" w:hAnsiTheme="minorEastAsia" w:cstheme="minorEastAsia"/>
          <w:b/>
          <w:sz w:val="24"/>
          <w:lang w:val="en-US" w:eastAsia="zh-CN"/>
        </w:rPr>
        <w:t>包括</w:t>
      </w:r>
      <w:r>
        <w:rPr>
          <w:rFonts w:hint="eastAsia" w:asciiTheme="minorEastAsia" w:hAnsiTheme="minorEastAsia" w:cstheme="minorEastAsia"/>
          <w:b/>
          <w:sz w:val="24"/>
        </w:rPr>
        <w:t>装修改造设计及施工要求</w:t>
      </w:r>
      <w:r>
        <w:rPr>
          <w:rFonts w:hint="eastAsia" w:asciiTheme="minorEastAsia" w:hAnsiTheme="minorEastAsia" w:cstheme="minorEastAsia"/>
          <w:b/>
          <w:sz w:val="24"/>
          <w:lang w:eastAsia="zh-CN"/>
        </w:rPr>
        <w:t>（</w:t>
      </w:r>
      <w:r>
        <w:rPr>
          <w:rFonts w:hint="eastAsia" w:asciiTheme="minorEastAsia" w:hAnsiTheme="minorEastAsia" w:cstheme="minorEastAsia"/>
          <w:b/>
          <w:sz w:val="24"/>
          <w:lang w:val="en-US" w:eastAsia="zh-CN"/>
        </w:rPr>
        <w:t>含</w:t>
      </w:r>
      <w:r>
        <w:rPr>
          <w:rFonts w:hint="eastAsia" w:asciiTheme="minorEastAsia" w:hAnsiTheme="minorEastAsia" w:cstheme="minorEastAsia"/>
          <w:b/>
          <w:sz w:val="24"/>
        </w:rPr>
        <w:t>规划布局、结构、电气、给排水、消防、环保、装饰装修</w:t>
      </w:r>
      <w:r>
        <w:rPr>
          <w:rFonts w:hint="eastAsia" w:asciiTheme="minorEastAsia" w:hAnsiTheme="minorEastAsia" w:cstheme="minorEastAsia"/>
          <w:b/>
          <w:sz w:val="24"/>
          <w:lang w:eastAsia="zh-CN"/>
        </w:rPr>
        <w:t>和安全防护等）工程质量标准及技术规范等有关资料必须符合</w:t>
      </w:r>
      <w:r>
        <w:rPr>
          <w:rFonts w:hint="eastAsia" w:asciiTheme="minorEastAsia" w:hAnsiTheme="minorEastAsia" w:cstheme="minorEastAsia"/>
          <w:b/>
          <w:sz w:val="24"/>
          <w:lang w:val="en-US" w:eastAsia="zh-CN"/>
        </w:rPr>
        <w:t>谈判</w:t>
      </w:r>
      <w:r>
        <w:rPr>
          <w:rFonts w:hint="eastAsia" w:asciiTheme="minorEastAsia" w:hAnsiTheme="minorEastAsia" w:cstheme="minorEastAsia"/>
          <w:b/>
          <w:sz w:val="24"/>
          <w:lang w:eastAsia="zh-CN"/>
        </w:rPr>
        <w:t>文件、国家相关标准、规范要求。</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Theme="minorEastAsia" w:hAnsiTheme="minorEastAsia" w:cstheme="minorEastAsia"/>
          <w:b/>
          <w:sz w:val="24"/>
          <w:highlight w:val="none"/>
          <w:lang w:val="en-US" w:eastAsia="zh-CN"/>
        </w:rPr>
      </w:pPr>
      <w:r>
        <w:rPr>
          <w:rFonts w:hint="eastAsia" w:asciiTheme="minorEastAsia" w:hAnsiTheme="minorEastAsia" w:cstheme="minorEastAsia"/>
          <w:b/>
          <w:sz w:val="24"/>
          <w:highlight w:val="none"/>
          <w:lang w:val="en-US" w:eastAsia="zh-CN"/>
        </w:rPr>
        <w:t>2.本项目最高限价526400元为项目预估价（含设计费），实际供应商的报价不得超过最高限价，否则按无效投标处理。</w:t>
      </w:r>
    </w:p>
    <w:p>
      <w:pPr>
        <w:pStyle w:val="6"/>
        <w:ind w:firstLine="482" w:firstLineChars="200"/>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3.报价要求</w:t>
      </w:r>
    </w:p>
    <w:p>
      <w:pPr>
        <w:spacing w:line="515" w:lineRule="exact"/>
        <w:ind w:firstLine="482" w:firstLineChars="200"/>
        <w:outlineLvl w:val="1"/>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cstheme="minorEastAsia"/>
          <w:b/>
          <w:bCs w:val="0"/>
          <w:color w:val="auto"/>
          <w:kern w:val="2"/>
          <w:sz w:val="24"/>
          <w:szCs w:val="24"/>
          <w:highlight w:val="none"/>
          <w:lang w:val="en-US" w:eastAsia="zh-CN" w:bidi="ar-SA"/>
        </w:rPr>
        <w:t>3.1</w:t>
      </w:r>
      <w:r>
        <w:rPr>
          <w:rFonts w:hint="eastAsia" w:asciiTheme="minorEastAsia" w:hAnsiTheme="minorEastAsia" w:eastAsiaTheme="minorEastAsia" w:cstheme="minorEastAsia"/>
          <w:b/>
          <w:bCs w:val="0"/>
          <w:color w:val="auto"/>
          <w:kern w:val="2"/>
          <w:sz w:val="24"/>
          <w:szCs w:val="24"/>
          <w:highlight w:val="none"/>
          <w:lang w:val="en-US" w:eastAsia="zh-CN" w:bidi="ar-SA"/>
        </w:rPr>
        <w:t>本项目最高限价</w:t>
      </w:r>
      <w:r>
        <w:rPr>
          <w:rFonts w:hint="eastAsia" w:asciiTheme="minorEastAsia" w:hAnsiTheme="minorEastAsia" w:cstheme="minorEastAsia"/>
          <w:b/>
          <w:bCs w:val="0"/>
          <w:color w:val="auto"/>
          <w:kern w:val="2"/>
          <w:sz w:val="24"/>
          <w:szCs w:val="24"/>
          <w:highlight w:val="none"/>
          <w:lang w:val="en-US" w:eastAsia="zh-CN" w:bidi="ar-SA"/>
        </w:rPr>
        <w:t>526400</w:t>
      </w:r>
      <w:r>
        <w:rPr>
          <w:rFonts w:hint="eastAsia" w:asciiTheme="minorEastAsia" w:hAnsiTheme="minorEastAsia" w:eastAsiaTheme="minorEastAsia" w:cstheme="minorEastAsia"/>
          <w:b/>
          <w:bCs w:val="0"/>
          <w:color w:val="auto"/>
          <w:kern w:val="2"/>
          <w:sz w:val="24"/>
          <w:szCs w:val="24"/>
          <w:highlight w:val="none"/>
          <w:lang w:val="en-US" w:eastAsia="zh-CN" w:bidi="ar-SA"/>
        </w:rPr>
        <w:t>元为项目预估价</w:t>
      </w:r>
      <w:r>
        <w:rPr>
          <w:rFonts w:hint="eastAsia" w:asciiTheme="minorEastAsia" w:hAnsiTheme="minorEastAsia" w:cstheme="minorEastAsia"/>
          <w:b/>
          <w:bCs w:val="0"/>
          <w:color w:val="auto"/>
          <w:kern w:val="2"/>
          <w:sz w:val="24"/>
          <w:szCs w:val="24"/>
          <w:highlight w:val="none"/>
          <w:lang w:val="en-US" w:eastAsia="zh-CN" w:bidi="ar-SA"/>
        </w:rPr>
        <w:t>（含设计费）</w:t>
      </w:r>
      <w:r>
        <w:rPr>
          <w:rFonts w:hint="eastAsia" w:asciiTheme="minorEastAsia" w:hAnsiTheme="minorEastAsia" w:eastAsiaTheme="minorEastAsia" w:cstheme="minorEastAsia"/>
          <w:b/>
          <w:bCs w:val="0"/>
          <w:color w:val="auto"/>
          <w:kern w:val="2"/>
          <w:sz w:val="24"/>
          <w:szCs w:val="24"/>
          <w:highlight w:val="none"/>
          <w:lang w:val="en-US" w:eastAsia="zh-CN" w:bidi="ar-SA"/>
        </w:rPr>
        <w:t>，实际供应商的报价不得超过最高限价，否则按无效投标处理。</w:t>
      </w:r>
    </w:p>
    <w:p>
      <w:pPr>
        <w:spacing w:line="515" w:lineRule="exact"/>
        <w:ind w:firstLine="482" w:firstLineChars="200"/>
        <w:outlineLvl w:val="1"/>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cstheme="minorEastAsia"/>
          <w:b/>
          <w:bCs w:val="0"/>
          <w:color w:val="auto"/>
          <w:kern w:val="2"/>
          <w:sz w:val="24"/>
          <w:szCs w:val="24"/>
          <w:highlight w:val="none"/>
          <w:lang w:val="en-US" w:eastAsia="zh-CN" w:bidi="ar-SA"/>
        </w:rPr>
        <w:t>3.2</w:t>
      </w:r>
      <w:r>
        <w:rPr>
          <w:rFonts w:hint="eastAsia" w:asciiTheme="minorEastAsia" w:hAnsiTheme="minorEastAsia" w:eastAsiaTheme="minorEastAsia" w:cstheme="minorEastAsia"/>
          <w:b/>
          <w:bCs w:val="0"/>
          <w:color w:val="auto"/>
          <w:kern w:val="2"/>
          <w:sz w:val="24"/>
          <w:szCs w:val="24"/>
          <w:highlight w:val="none"/>
          <w:lang w:val="en-US" w:eastAsia="zh-CN" w:bidi="ar-SA"/>
        </w:rPr>
        <w:t>合同</w:t>
      </w:r>
      <w:r>
        <w:rPr>
          <w:rFonts w:hint="eastAsia" w:asciiTheme="minorEastAsia" w:hAnsiTheme="minorEastAsia" w:cstheme="minorEastAsia"/>
          <w:b/>
          <w:bCs w:val="0"/>
          <w:color w:val="auto"/>
          <w:kern w:val="2"/>
          <w:sz w:val="24"/>
          <w:szCs w:val="24"/>
          <w:highlight w:val="none"/>
          <w:lang w:val="en-US" w:eastAsia="zh-CN" w:bidi="ar-SA"/>
        </w:rPr>
        <w:t>单价</w:t>
      </w:r>
      <w:r>
        <w:rPr>
          <w:rFonts w:hint="eastAsia" w:asciiTheme="minorEastAsia" w:hAnsiTheme="minorEastAsia" w:eastAsiaTheme="minorEastAsia" w:cstheme="minorEastAsia"/>
          <w:b/>
          <w:bCs w:val="0"/>
          <w:color w:val="auto"/>
          <w:kern w:val="2"/>
          <w:sz w:val="24"/>
          <w:szCs w:val="24"/>
          <w:highlight w:val="none"/>
          <w:lang w:val="en-US" w:eastAsia="zh-CN" w:bidi="ar-SA"/>
        </w:rPr>
        <w:t>=招标控制价的各项单价×（1-K值），K值=（</w:t>
      </w:r>
      <w:r>
        <w:rPr>
          <w:rFonts w:hint="eastAsia" w:asciiTheme="minorEastAsia" w:hAnsiTheme="minorEastAsia" w:cstheme="minorEastAsia"/>
          <w:b/>
          <w:bCs w:val="0"/>
          <w:color w:val="auto"/>
          <w:kern w:val="2"/>
          <w:sz w:val="24"/>
          <w:szCs w:val="24"/>
          <w:highlight w:val="none"/>
          <w:lang w:val="en-US" w:eastAsia="zh-CN" w:bidi="ar-SA"/>
        </w:rPr>
        <w:t>最高限价</w:t>
      </w:r>
      <w:r>
        <w:rPr>
          <w:rFonts w:hint="eastAsia" w:asciiTheme="minorEastAsia" w:hAnsiTheme="minorEastAsia" w:eastAsiaTheme="minorEastAsia" w:cstheme="minorEastAsia"/>
          <w:b/>
          <w:bCs w:val="0"/>
          <w:color w:val="auto"/>
          <w:kern w:val="2"/>
          <w:sz w:val="24"/>
          <w:szCs w:val="24"/>
          <w:highlight w:val="none"/>
          <w:lang w:val="en-US" w:eastAsia="zh-CN" w:bidi="ar-SA"/>
        </w:rPr>
        <w:t>-成交供应商最终报价）/（</w:t>
      </w:r>
      <w:r>
        <w:rPr>
          <w:rFonts w:hint="eastAsia" w:asciiTheme="minorEastAsia" w:hAnsiTheme="minorEastAsia" w:cstheme="minorEastAsia"/>
          <w:b/>
          <w:bCs w:val="0"/>
          <w:color w:val="auto"/>
          <w:kern w:val="2"/>
          <w:sz w:val="24"/>
          <w:szCs w:val="24"/>
          <w:highlight w:val="none"/>
          <w:lang w:val="en-US" w:eastAsia="zh-CN" w:bidi="ar-SA"/>
        </w:rPr>
        <w:t>最高限价</w:t>
      </w:r>
      <w:r>
        <w:rPr>
          <w:rFonts w:hint="eastAsia" w:asciiTheme="minorEastAsia" w:hAnsiTheme="minorEastAsia" w:eastAsiaTheme="minorEastAsia" w:cstheme="minorEastAsia"/>
          <w:b/>
          <w:bCs w:val="0"/>
          <w:color w:val="auto"/>
          <w:kern w:val="2"/>
          <w:sz w:val="24"/>
          <w:szCs w:val="24"/>
          <w:highlight w:val="none"/>
          <w:lang w:val="en-US" w:eastAsia="zh-CN" w:bidi="ar-SA"/>
        </w:rPr>
        <w:t>）。</w:t>
      </w:r>
      <w:r>
        <w:rPr>
          <w:rFonts w:ascii="宋体" w:hAnsi="宋体" w:eastAsia="宋体" w:cs="宋体"/>
          <w:b/>
          <w:color w:val="000000"/>
          <w:sz w:val="24"/>
          <w:highlight w:val="none"/>
        </w:rPr>
        <w:t>[</w:t>
      </w:r>
      <w:r>
        <w:rPr>
          <w:rFonts w:hint="eastAsia" w:asciiTheme="minorEastAsia" w:hAnsiTheme="minorEastAsia" w:eastAsiaTheme="minorEastAsia" w:cstheme="minorEastAsia"/>
          <w:b/>
          <w:bCs w:val="0"/>
          <w:color w:val="auto"/>
          <w:kern w:val="2"/>
          <w:sz w:val="24"/>
          <w:szCs w:val="24"/>
          <w:highlight w:val="none"/>
          <w:lang w:val="en-US" w:eastAsia="zh-CN" w:bidi="ar-SA"/>
        </w:rPr>
        <w:t>K值</w:t>
      </w:r>
      <w:r>
        <w:rPr>
          <w:rFonts w:ascii="宋体" w:hAnsi="宋体" w:eastAsia="宋体" w:cs="宋体"/>
          <w:b/>
          <w:color w:val="000000"/>
          <w:sz w:val="24"/>
          <w:highlight w:val="none"/>
        </w:rPr>
        <w:t>保留小数点后两位数，小数点后第三位小数点不四舍五入（XX.XX%)]</w:t>
      </w:r>
      <w:r>
        <w:rPr>
          <w:rFonts w:hint="eastAsia" w:asciiTheme="minorEastAsia" w:hAnsiTheme="minorEastAsia" w:eastAsiaTheme="minorEastAsia" w:cstheme="minorEastAsia"/>
          <w:b/>
          <w:bCs w:val="0"/>
          <w:color w:val="auto"/>
          <w:kern w:val="2"/>
          <w:sz w:val="24"/>
          <w:szCs w:val="24"/>
          <w:highlight w:val="none"/>
          <w:lang w:val="en-US" w:eastAsia="zh-CN" w:bidi="ar-SA"/>
        </w:rPr>
        <w:t>供应商应充分考虑施工期间各种建材的市场风险和国家政策性调整风险系数，并计入单价。不可竞争费用应严格执行有关费用标准，不得降低标准进行竞标。</w:t>
      </w:r>
    </w:p>
    <w:p>
      <w:pPr>
        <w:spacing w:line="515" w:lineRule="exact"/>
        <w:ind w:firstLine="482" w:firstLineChars="200"/>
        <w:outlineLvl w:val="1"/>
        <w:rPr>
          <w:rFonts w:hint="eastAsia" w:asciiTheme="minorEastAsia" w:hAnsiTheme="minorEastAsia" w:cstheme="minorEastAsia"/>
          <w:b/>
          <w:bCs w:val="0"/>
          <w:color w:val="auto"/>
          <w:kern w:val="2"/>
          <w:sz w:val="24"/>
          <w:szCs w:val="24"/>
          <w:highlight w:val="none"/>
          <w:lang w:val="en-US" w:eastAsia="zh-CN" w:bidi="ar-SA"/>
        </w:rPr>
      </w:pPr>
      <w:r>
        <w:rPr>
          <w:rFonts w:hint="eastAsia" w:asciiTheme="minorEastAsia" w:hAnsiTheme="minorEastAsia" w:cstheme="minorEastAsia"/>
          <w:b/>
          <w:bCs w:val="0"/>
          <w:color w:val="auto"/>
          <w:kern w:val="2"/>
          <w:sz w:val="24"/>
          <w:szCs w:val="24"/>
          <w:highlight w:val="none"/>
          <w:lang w:val="en-US" w:eastAsia="zh-CN" w:bidi="ar-SA"/>
        </w:rPr>
        <w:t>例如：</w:t>
      </w:r>
      <w:r>
        <w:rPr>
          <w:rFonts w:hint="eastAsia" w:asciiTheme="minorEastAsia" w:hAnsiTheme="minorEastAsia" w:eastAsiaTheme="minorEastAsia" w:cstheme="minorEastAsia"/>
          <w:b/>
          <w:bCs w:val="0"/>
          <w:color w:val="auto"/>
          <w:kern w:val="2"/>
          <w:sz w:val="24"/>
          <w:szCs w:val="24"/>
          <w:highlight w:val="none"/>
          <w:lang w:val="en-US" w:eastAsia="zh-CN" w:bidi="ar-SA"/>
        </w:rPr>
        <w:t>供应商报价为500000元，K值=(</w:t>
      </w:r>
      <w:r>
        <w:rPr>
          <w:rFonts w:hint="eastAsia" w:asciiTheme="minorEastAsia" w:hAnsiTheme="minorEastAsia" w:cstheme="minorEastAsia"/>
          <w:b/>
          <w:bCs w:val="0"/>
          <w:color w:val="auto"/>
          <w:kern w:val="2"/>
          <w:sz w:val="24"/>
          <w:szCs w:val="24"/>
          <w:highlight w:val="none"/>
          <w:lang w:val="en-US" w:eastAsia="zh-CN" w:bidi="ar-SA"/>
        </w:rPr>
        <w:t>526400</w:t>
      </w:r>
      <w:r>
        <w:rPr>
          <w:rFonts w:hint="eastAsia" w:asciiTheme="minorEastAsia" w:hAnsiTheme="minorEastAsia" w:eastAsiaTheme="minorEastAsia" w:cstheme="minorEastAsia"/>
          <w:b/>
          <w:bCs w:val="0"/>
          <w:color w:val="auto"/>
          <w:kern w:val="2"/>
          <w:sz w:val="24"/>
          <w:szCs w:val="24"/>
          <w:highlight w:val="none"/>
          <w:lang w:val="en-US" w:eastAsia="zh-CN" w:bidi="ar-SA"/>
        </w:rPr>
        <w:t>-500000)/</w:t>
      </w:r>
      <w:r>
        <w:rPr>
          <w:rFonts w:hint="eastAsia" w:asciiTheme="minorEastAsia" w:hAnsiTheme="minorEastAsia" w:cstheme="minorEastAsia"/>
          <w:b/>
          <w:bCs w:val="0"/>
          <w:color w:val="auto"/>
          <w:kern w:val="2"/>
          <w:sz w:val="24"/>
          <w:szCs w:val="24"/>
          <w:highlight w:val="none"/>
          <w:lang w:val="en-US" w:eastAsia="zh-CN" w:bidi="ar-SA"/>
        </w:rPr>
        <w:t>526400</w:t>
      </w:r>
      <w:r>
        <w:rPr>
          <w:rFonts w:hint="eastAsia" w:asciiTheme="minorEastAsia" w:hAnsiTheme="minorEastAsia" w:eastAsiaTheme="minorEastAsia" w:cstheme="minorEastAsia"/>
          <w:b/>
          <w:bCs w:val="0"/>
          <w:color w:val="auto"/>
          <w:kern w:val="2"/>
          <w:sz w:val="24"/>
          <w:szCs w:val="24"/>
          <w:highlight w:val="none"/>
          <w:lang w:val="en-US" w:eastAsia="zh-CN" w:bidi="ar-SA"/>
        </w:rPr>
        <w:t>，k值=</w:t>
      </w:r>
      <w:r>
        <w:rPr>
          <w:rFonts w:hint="eastAsia" w:asciiTheme="minorEastAsia" w:hAnsiTheme="minorEastAsia" w:cstheme="minorEastAsia"/>
          <w:b/>
          <w:bCs w:val="0"/>
          <w:color w:val="auto"/>
          <w:kern w:val="2"/>
          <w:sz w:val="24"/>
          <w:szCs w:val="24"/>
          <w:highlight w:val="none"/>
          <w:lang w:val="en-US" w:eastAsia="zh-CN" w:bidi="ar-SA"/>
        </w:rPr>
        <w:t>0.05</w:t>
      </w:r>
    </w:p>
    <w:p>
      <w:pPr>
        <w:spacing w:line="515" w:lineRule="exact"/>
        <w:ind w:firstLine="482" w:firstLineChars="200"/>
        <w:outlineLvl w:val="1"/>
        <w:rPr>
          <w:rFonts w:hint="default" w:asciiTheme="minorEastAsia" w:hAnsiTheme="minorEastAsia" w:cstheme="minorEastAsia"/>
          <w:b/>
          <w:bCs w:val="0"/>
          <w:color w:val="auto"/>
          <w:kern w:val="2"/>
          <w:sz w:val="24"/>
          <w:szCs w:val="24"/>
          <w:highlight w:val="none"/>
          <w:lang w:val="en-US" w:eastAsia="zh-CN" w:bidi="ar-SA"/>
        </w:rPr>
      </w:pPr>
      <w:r>
        <w:rPr>
          <w:rFonts w:hint="eastAsia" w:asciiTheme="minorEastAsia" w:hAnsiTheme="minorEastAsia" w:cstheme="minorEastAsia"/>
          <w:b/>
          <w:bCs w:val="0"/>
          <w:color w:val="auto"/>
          <w:kern w:val="2"/>
          <w:sz w:val="24"/>
          <w:szCs w:val="24"/>
          <w:highlight w:val="none"/>
          <w:lang w:val="en-US" w:eastAsia="zh-CN" w:bidi="ar-SA"/>
        </w:rPr>
        <w:t>上述K值为供应商中标后的下浮系数，作为采购人预算审核后下浮依据，最终竣工结算价不超过最高限价526400元。</w:t>
      </w:r>
    </w:p>
    <w:p>
      <w:pPr>
        <w:rPr>
          <w:rFonts w:hint="default"/>
          <w:highlight w:val="none"/>
          <w:lang w:val="en-US" w:eastAsia="zh-CN"/>
        </w:rPr>
      </w:pPr>
    </w:p>
    <w:p>
      <w:pPr>
        <w:pStyle w:val="29"/>
        <w:numPr>
          <w:ilvl w:val="0"/>
          <w:numId w:val="4"/>
        </w:numPr>
        <w:kinsoku/>
        <w:wordWrap/>
        <w:overflowPunct/>
        <w:topLinePunct w:val="0"/>
        <w:autoSpaceDE/>
        <w:autoSpaceDN/>
        <w:bidi w:val="0"/>
        <w:spacing w:line="360" w:lineRule="auto"/>
        <w:jc w:val="both"/>
        <w:outlineLvl w:val="1"/>
        <w:rPr>
          <w:rFonts w:asciiTheme="minorEastAsia" w:hAnsiTheme="minorEastAsia" w:cstheme="minorEastAsia"/>
          <w:b/>
          <w:sz w:val="24"/>
          <w:szCs w:val="24"/>
          <w:highlight w:val="none"/>
        </w:rPr>
      </w:pPr>
      <w:r>
        <w:rPr>
          <w:rFonts w:asciiTheme="minorEastAsia" w:hAnsiTheme="minorEastAsia" w:cstheme="minorEastAsia"/>
          <w:b/>
          <w:sz w:val="24"/>
          <w:szCs w:val="24"/>
          <w:highlight w:val="none"/>
        </w:rPr>
        <w:t>技术和服务要求</w:t>
      </w:r>
    </w:p>
    <w:p>
      <w:pPr>
        <w:pStyle w:val="29"/>
        <w:numPr>
          <w:ilvl w:val="0"/>
          <w:numId w:val="0"/>
        </w:numPr>
        <w:kinsoku/>
        <w:wordWrap/>
        <w:overflowPunct/>
        <w:topLinePunct w:val="0"/>
        <w:autoSpaceDE/>
        <w:autoSpaceDN/>
        <w:bidi w:val="0"/>
        <w:spacing w:line="360" w:lineRule="auto"/>
        <w:jc w:val="both"/>
        <w:outlineLvl w:val="1"/>
        <w:rPr>
          <w:rFonts w:hint="default" w:asciiTheme="minorEastAsia" w:hAnsiTheme="minorEastAsia" w:eastAsiaTheme="minorEastAsia" w:cstheme="minorEastAsia"/>
          <w:b/>
          <w:sz w:val="24"/>
          <w:szCs w:val="24"/>
          <w:highlight w:val="none"/>
          <w:lang w:val="en-US" w:eastAsia="zh-CN"/>
        </w:rPr>
      </w:pPr>
      <w:r>
        <w:rPr>
          <w:rFonts w:hint="eastAsia" w:asciiTheme="minorEastAsia" w:hAnsiTheme="minorEastAsia" w:cstheme="minorEastAsia"/>
          <w:b/>
          <w:sz w:val="24"/>
          <w:szCs w:val="24"/>
          <w:highlight w:val="none"/>
          <w:lang w:eastAsia="zh-CN"/>
        </w:rPr>
        <w:t>（</w:t>
      </w:r>
      <w:r>
        <w:rPr>
          <w:rFonts w:hint="eastAsia" w:asciiTheme="minorEastAsia" w:hAnsiTheme="minorEastAsia" w:cstheme="minorEastAsia"/>
          <w:b/>
          <w:sz w:val="24"/>
          <w:szCs w:val="24"/>
          <w:highlight w:val="none"/>
          <w:lang w:val="en-US" w:eastAsia="zh-CN"/>
        </w:rPr>
        <w:t>一</w:t>
      </w:r>
      <w:r>
        <w:rPr>
          <w:rFonts w:hint="eastAsia" w:asciiTheme="minorEastAsia" w:hAnsiTheme="minorEastAsia" w:cstheme="minorEastAsia"/>
          <w:b/>
          <w:sz w:val="24"/>
          <w:szCs w:val="24"/>
          <w:highlight w:val="none"/>
          <w:lang w:eastAsia="zh-CN"/>
        </w:rPr>
        <w:t>）</w:t>
      </w:r>
      <w:r>
        <w:rPr>
          <w:rFonts w:hint="eastAsia" w:asciiTheme="minorEastAsia" w:hAnsiTheme="minorEastAsia" w:cstheme="minorEastAsia"/>
          <w:b/>
          <w:sz w:val="24"/>
          <w:szCs w:val="24"/>
          <w:highlight w:val="none"/>
          <w:lang w:val="en-US" w:eastAsia="zh-CN"/>
        </w:rPr>
        <w:t>设计施工要求</w:t>
      </w:r>
    </w:p>
    <w:p>
      <w:pPr>
        <w:spacing w:line="515" w:lineRule="exact"/>
        <w:ind w:firstLine="480" w:firstLineChars="200"/>
        <w:outlineLvl w:val="1"/>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1.规划布局：根据采购人确定的设计改造方案和工期目标，对空间进行合理的规划和布局。确保空间得到充分利用，满足采购人对外招租的各项功能需求，同时保持整体的美观和舒适。</w:t>
      </w:r>
    </w:p>
    <w:p>
      <w:pPr>
        <w:spacing w:line="515" w:lineRule="exact"/>
        <w:ind w:firstLine="480" w:firstLineChars="200"/>
        <w:outlineLvl w:val="1"/>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2.结构施工：根据采购人</w:t>
      </w:r>
      <w:r>
        <w:rPr>
          <w:rFonts w:hint="eastAsia" w:asciiTheme="minorEastAsia" w:hAnsiTheme="minorEastAsia" w:cstheme="minorEastAsia"/>
          <w:b w:val="0"/>
          <w:bCs/>
          <w:color w:val="auto"/>
          <w:kern w:val="2"/>
          <w:sz w:val="24"/>
          <w:szCs w:val="24"/>
          <w:highlight w:val="none"/>
          <w:lang w:val="en-US" w:eastAsia="zh-CN" w:bidi="ar-SA"/>
        </w:rPr>
        <w:t>或承租方</w:t>
      </w:r>
      <w:r>
        <w:rPr>
          <w:rFonts w:hint="eastAsia" w:asciiTheme="minorEastAsia" w:hAnsiTheme="minorEastAsia" w:eastAsiaTheme="minorEastAsia" w:cstheme="minorEastAsia"/>
          <w:b w:val="0"/>
          <w:bCs/>
          <w:color w:val="auto"/>
          <w:kern w:val="2"/>
          <w:sz w:val="24"/>
          <w:szCs w:val="24"/>
          <w:highlight w:val="none"/>
          <w:lang w:val="en-US" w:eastAsia="zh-CN" w:bidi="ar-SA"/>
        </w:rPr>
        <w:t>确定的改造需求</w:t>
      </w:r>
      <w:r>
        <w:rPr>
          <w:rFonts w:hint="eastAsia" w:asciiTheme="minorEastAsia" w:hAnsiTheme="minorEastAsia" w:cstheme="minorEastAsia"/>
          <w:b w:val="0"/>
          <w:bCs/>
          <w:color w:val="auto"/>
          <w:kern w:val="2"/>
          <w:sz w:val="24"/>
          <w:szCs w:val="24"/>
          <w:highlight w:val="none"/>
          <w:lang w:val="en-US" w:eastAsia="zh-CN" w:bidi="ar-SA"/>
        </w:rPr>
        <w:t>和结合</w:t>
      </w:r>
      <w:r>
        <w:rPr>
          <w:rFonts w:hint="eastAsia" w:asciiTheme="minorEastAsia" w:hAnsiTheme="minorEastAsia" w:eastAsiaTheme="minorEastAsia" w:cstheme="minorEastAsia"/>
          <w:b w:val="0"/>
          <w:bCs/>
          <w:color w:val="auto"/>
          <w:kern w:val="2"/>
          <w:sz w:val="24"/>
          <w:szCs w:val="24"/>
          <w:highlight w:val="none"/>
          <w:lang w:val="en-US" w:eastAsia="zh-CN" w:bidi="ar-SA"/>
        </w:rPr>
        <w:t>建筑结构特点进行合理改造</w:t>
      </w:r>
      <w:r>
        <w:rPr>
          <w:rFonts w:hint="eastAsia" w:asciiTheme="minorEastAsia" w:hAnsiTheme="minorEastAsia" w:cstheme="minorEastAsia"/>
          <w:b w:val="0"/>
          <w:bCs/>
          <w:color w:val="auto"/>
          <w:kern w:val="2"/>
          <w:sz w:val="24"/>
          <w:szCs w:val="24"/>
          <w:highlight w:val="none"/>
          <w:lang w:val="en-US" w:eastAsia="zh-CN" w:bidi="ar-SA"/>
        </w:rPr>
        <w:t>，其中要求</w:t>
      </w:r>
      <w:r>
        <w:rPr>
          <w:rFonts w:hint="eastAsia" w:asciiTheme="minorEastAsia" w:hAnsiTheme="minorEastAsia" w:eastAsiaTheme="minorEastAsia" w:cstheme="minorEastAsia"/>
          <w:b w:val="0"/>
          <w:bCs/>
          <w:color w:val="auto"/>
          <w:kern w:val="2"/>
          <w:sz w:val="24"/>
          <w:szCs w:val="24"/>
          <w:highlight w:val="none"/>
          <w:lang w:val="en-US" w:eastAsia="zh-CN" w:bidi="ar-SA"/>
        </w:rPr>
        <w:t>对</w:t>
      </w:r>
      <w:r>
        <w:rPr>
          <w:rFonts w:hint="eastAsia" w:asciiTheme="minorEastAsia" w:hAnsiTheme="minorEastAsia" w:cstheme="minorEastAsia"/>
          <w:b w:val="0"/>
          <w:bCs/>
          <w:color w:val="auto"/>
          <w:kern w:val="2"/>
          <w:sz w:val="24"/>
          <w:szCs w:val="24"/>
          <w:highlight w:val="none"/>
          <w:lang w:val="en-US" w:eastAsia="zh-CN" w:bidi="ar-SA"/>
        </w:rPr>
        <w:t>主体</w:t>
      </w:r>
      <w:r>
        <w:rPr>
          <w:rFonts w:hint="eastAsia" w:asciiTheme="minorEastAsia" w:hAnsiTheme="minorEastAsia" w:eastAsiaTheme="minorEastAsia" w:cstheme="minorEastAsia"/>
          <w:b w:val="0"/>
          <w:bCs/>
          <w:color w:val="auto"/>
          <w:kern w:val="2"/>
          <w:sz w:val="24"/>
          <w:szCs w:val="24"/>
          <w:highlight w:val="none"/>
          <w:lang w:val="en-US" w:eastAsia="zh-CN" w:bidi="ar-SA"/>
        </w:rPr>
        <w:t>承重墙、主体结构不能</w:t>
      </w:r>
      <w:r>
        <w:rPr>
          <w:rFonts w:hint="eastAsia" w:asciiTheme="minorEastAsia" w:hAnsiTheme="minorEastAsia" w:cstheme="minorEastAsia"/>
          <w:b w:val="0"/>
          <w:bCs/>
          <w:color w:val="auto"/>
          <w:kern w:val="2"/>
          <w:sz w:val="24"/>
          <w:szCs w:val="24"/>
          <w:highlight w:val="none"/>
          <w:lang w:val="en-US" w:eastAsia="zh-CN" w:bidi="ar-SA"/>
        </w:rPr>
        <w:t>擅自随意</w:t>
      </w:r>
      <w:r>
        <w:rPr>
          <w:rFonts w:hint="eastAsia" w:asciiTheme="minorEastAsia" w:hAnsiTheme="minorEastAsia" w:eastAsiaTheme="minorEastAsia" w:cstheme="minorEastAsia"/>
          <w:b w:val="0"/>
          <w:bCs/>
          <w:color w:val="auto"/>
          <w:kern w:val="2"/>
          <w:sz w:val="24"/>
          <w:szCs w:val="24"/>
          <w:highlight w:val="none"/>
          <w:lang w:val="en-US" w:eastAsia="zh-CN" w:bidi="ar-SA"/>
        </w:rPr>
        <w:t>改变</w:t>
      </w:r>
      <w:r>
        <w:rPr>
          <w:rFonts w:hint="eastAsia" w:asciiTheme="minorEastAsia" w:hAnsiTheme="minorEastAsia" w:cstheme="minorEastAsia"/>
          <w:b w:val="0"/>
          <w:bCs/>
          <w:color w:val="auto"/>
          <w:kern w:val="2"/>
          <w:sz w:val="24"/>
          <w:szCs w:val="24"/>
          <w:highlight w:val="none"/>
          <w:lang w:val="en-US" w:eastAsia="zh-CN" w:bidi="ar-SA"/>
        </w:rPr>
        <w:t>，并出具相应设计施工图纸，以</w:t>
      </w:r>
      <w:r>
        <w:rPr>
          <w:rFonts w:hint="eastAsia" w:asciiTheme="minorEastAsia" w:hAnsiTheme="minorEastAsia" w:eastAsiaTheme="minorEastAsia" w:cstheme="minorEastAsia"/>
          <w:b w:val="0"/>
          <w:bCs/>
          <w:color w:val="auto"/>
          <w:kern w:val="2"/>
          <w:sz w:val="24"/>
          <w:szCs w:val="24"/>
          <w:highlight w:val="none"/>
          <w:lang w:val="en-US" w:eastAsia="zh-CN" w:bidi="ar-SA"/>
        </w:rPr>
        <w:t>确保改造后的安全可靠，符合相关法规和规范要求。</w:t>
      </w:r>
    </w:p>
    <w:p>
      <w:pPr>
        <w:spacing w:line="515" w:lineRule="exact"/>
        <w:ind w:firstLine="480" w:firstLineChars="200"/>
        <w:outlineLvl w:val="1"/>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3.电气施工：根据采购人</w:t>
      </w:r>
      <w:r>
        <w:rPr>
          <w:rFonts w:hint="eastAsia" w:asciiTheme="minorEastAsia" w:hAnsiTheme="minorEastAsia" w:cstheme="minorEastAsia"/>
          <w:b w:val="0"/>
          <w:bCs/>
          <w:color w:val="auto"/>
          <w:kern w:val="2"/>
          <w:sz w:val="24"/>
          <w:szCs w:val="24"/>
          <w:highlight w:val="none"/>
          <w:lang w:val="en-US" w:eastAsia="zh-CN" w:bidi="ar-SA"/>
        </w:rPr>
        <w:t>或承租方</w:t>
      </w:r>
      <w:r>
        <w:rPr>
          <w:rFonts w:hint="eastAsia" w:asciiTheme="minorEastAsia" w:hAnsiTheme="minorEastAsia" w:eastAsiaTheme="minorEastAsia" w:cstheme="minorEastAsia"/>
          <w:b w:val="0"/>
          <w:bCs/>
          <w:color w:val="auto"/>
          <w:kern w:val="2"/>
          <w:sz w:val="24"/>
          <w:szCs w:val="24"/>
          <w:highlight w:val="none"/>
          <w:lang w:val="en-US" w:eastAsia="zh-CN" w:bidi="ar-SA"/>
        </w:rPr>
        <w:t>确定的改造需求和使用功能，进行合理的电气设计和改造</w:t>
      </w:r>
      <w:r>
        <w:rPr>
          <w:rFonts w:hint="eastAsia" w:asciiTheme="minorEastAsia" w:hAnsiTheme="minorEastAsia" w:cstheme="minorEastAsia"/>
          <w:b w:val="0"/>
          <w:bCs/>
          <w:color w:val="auto"/>
          <w:kern w:val="2"/>
          <w:sz w:val="24"/>
          <w:szCs w:val="24"/>
          <w:highlight w:val="none"/>
          <w:lang w:val="en-US" w:eastAsia="zh-CN" w:bidi="ar-SA"/>
        </w:rPr>
        <w:t>，并</w:t>
      </w:r>
      <w:r>
        <w:rPr>
          <w:rFonts w:hint="eastAsia" w:asciiTheme="minorEastAsia" w:hAnsiTheme="minorEastAsia" w:eastAsiaTheme="minorEastAsia" w:cstheme="minorEastAsia"/>
          <w:b w:val="0"/>
          <w:bCs/>
          <w:color w:val="auto"/>
          <w:kern w:val="2"/>
          <w:sz w:val="24"/>
          <w:szCs w:val="24"/>
          <w:highlight w:val="none"/>
          <w:lang w:val="en-US" w:eastAsia="zh-CN" w:bidi="ar-SA"/>
        </w:rPr>
        <w:t>确保改造后的电气系统安全、稳定、可靠，满足各种用电设备的用电需求。</w:t>
      </w:r>
    </w:p>
    <w:p>
      <w:pPr>
        <w:spacing w:line="515" w:lineRule="exact"/>
        <w:ind w:firstLine="480" w:firstLineChars="200"/>
        <w:outlineLvl w:val="1"/>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4.给排水施工：根据采购人</w:t>
      </w:r>
      <w:r>
        <w:rPr>
          <w:rFonts w:hint="eastAsia" w:asciiTheme="minorEastAsia" w:hAnsiTheme="minorEastAsia" w:cstheme="minorEastAsia"/>
          <w:b w:val="0"/>
          <w:bCs/>
          <w:color w:val="auto"/>
          <w:kern w:val="2"/>
          <w:sz w:val="24"/>
          <w:szCs w:val="24"/>
          <w:highlight w:val="none"/>
          <w:lang w:val="en-US" w:eastAsia="zh-CN" w:bidi="ar-SA"/>
        </w:rPr>
        <w:t>或承租方</w:t>
      </w:r>
      <w:r>
        <w:rPr>
          <w:rFonts w:hint="eastAsia" w:asciiTheme="minorEastAsia" w:hAnsiTheme="minorEastAsia" w:eastAsiaTheme="minorEastAsia" w:cstheme="minorEastAsia"/>
          <w:b w:val="0"/>
          <w:bCs/>
          <w:color w:val="auto"/>
          <w:kern w:val="2"/>
          <w:sz w:val="24"/>
          <w:szCs w:val="24"/>
          <w:highlight w:val="none"/>
          <w:lang w:val="en-US" w:eastAsia="zh-CN" w:bidi="ar-SA"/>
        </w:rPr>
        <w:t>确定的改造需求和使用功能，进行合理的给排水设计和改造</w:t>
      </w:r>
      <w:r>
        <w:rPr>
          <w:rFonts w:hint="eastAsia" w:asciiTheme="minorEastAsia" w:hAnsiTheme="minorEastAsia" w:cstheme="minorEastAsia"/>
          <w:b w:val="0"/>
          <w:bCs/>
          <w:color w:val="auto"/>
          <w:kern w:val="2"/>
          <w:sz w:val="24"/>
          <w:szCs w:val="24"/>
          <w:highlight w:val="none"/>
          <w:lang w:val="en-US" w:eastAsia="zh-CN" w:bidi="ar-SA"/>
        </w:rPr>
        <w:t>，并</w:t>
      </w:r>
      <w:r>
        <w:rPr>
          <w:rFonts w:hint="eastAsia" w:asciiTheme="minorEastAsia" w:hAnsiTheme="minorEastAsia" w:eastAsiaTheme="minorEastAsia" w:cstheme="minorEastAsia"/>
          <w:b w:val="0"/>
          <w:bCs/>
          <w:color w:val="auto"/>
          <w:kern w:val="2"/>
          <w:sz w:val="24"/>
          <w:szCs w:val="24"/>
          <w:highlight w:val="none"/>
          <w:lang w:val="en-US" w:eastAsia="zh-CN" w:bidi="ar-SA"/>
        </w:rPr>
        <w:t>确保改造后的给排水系统能够满足各种用水需求，同时保证水质和水量。</w:t>
      </w:r>
    </w:p>
    <w:p>
      <w:pPr>
        <w:spacing w:line="515" w:lineRule="exact"/>
        <w:ind w:firstLine="480" w:firstLineChars="200"/>
        <w:outlineLvl w:val="1"/>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5.消防施工：根据采购人</w:t>
      </w:r>
      <w:r>
        <w:rPr>
          <w:rFonts w:hint="eastAsia" w:asciiTheme="minorEastAsia" w:hAnsiTheme="minorEastAsia" w:cstheme="minorEastAsia"/>
          <w:b w:val="0"/>
          <w:bCs/>
          <w:color w:val="auto"/>
          <w:kern w:val="2"/>
          <w:sz w:val="24"/>
          <w:szCs w:val="24"/>
          <w:highlight w:val="none"/>
          <w:lang w:val="en-US" w:eastAsia="zh-CN" w:bidi="ar-SA"/>
        </w:rPr>
        <w:t>或承租方</w:t>
      </w:r>
      <w:r>
        <w:rPr>
          <w:rFonts w:hint="eastAsia" w:asciiTheme="minorEastAsia" w:hAnsiTheme="minorEastAsia" w:eastAsiaTheme="minorEastAsia" w:cstheme="minorEastAsia"/>
          <w:b w:val="0"/>
          <w:bCs/>
          <w:color w:val="auto"/>
          <w:kern w:val="2"/>
          <w:sz w:val="24"/>
          <w:szCs w:val="24"/>
          <w:highlight w:val="none"/>
          <w:lang w:val="en-US" w:eastAsia="zh-CN" w:bidi="ar-SA"/>
        </w:rPr>
        <w:t>确定的改造需求和使用功能，进行合理的消防设计和改造</w:t>
      </w:r>
      <w:r>
        <w:rPr>
          <w:rFonts w:hint="eastAsia" w:asciiTheme="minorEastAsia" w:hAnsiTheme="minorEastAsia" w:cstheme="minorEastAsia"/>
          <w:b w:val="0"/>
          <w:bCs/>
          <w:color w:val="auto"/>
          <w:kern w:val="2"/>
          <w:sz w:val="24"/>
          <w:szCs w:val="24"/>
          <w:highlight w:val="none"/>
          <w:lang w:val="en-US" w:eastAsia="zh-CN" w:bidi="ar-SA"/>
        </w:rPr>
        <w:t>，并</w:t>
      </w:r>
      <w:r>
        <w:rPr>
          <w:rFonts w:hint="eastAsia" w:asciiTheme="minorEastAsia" w:hAnsiTheme="minorEastAsia" w:eastAsiaTheme="minorEastAsia" w:cstheme="minorEastAsia"/>
          <w:b w:val="0"/>
          <w:bCs/>
          <w:color w:val="auto"/>
          <w:kern w:val="2"/>
          <w:sz w:val="24"/>
          <w:szCs w:val="24"/>
          <w:highlight w:val="none"/>
          <w:lang w:val="en-US" w:eastAsia="zh-CN" w:bidi="ar-SA"/>
        </w:rPr>
        <w:t>确保改造后的消防系统能够满足各种消防需求，同时保证人员安全和财产安全。</w:t>
      </w:r>
    </w:p>
    <w:p>
      <w:pPr>
        <w:spacing w:line="515" w:lineRule="exact"/>
        <w:ind w:firstLine="480" w:firstLineChars="200"/>
        <w:outlineLvl w:val="1"/>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cstheme="minorEastAsia"/>
          <w:b w:val="0"/>
          <w:bCs/>
          <w:color w:val="auto"/>
          <w:kern w:val="2"/>
          <w:sz w:val="24"/>
          <w:szCs w:val="24"/>
          <w:highlight w:val="none"/>
          <w:lang w:val="en-US" w:eastAsia="zh-CN" w:bidi="ar-SA"/>
        </w:rPr>
        <w:t>6</w:t>
      </w:r>
      <w:r>
        <w:rPr>
          <w:rFonts w:hint="eastAsia" w:asciiTheme="minorEastAsia" w:hAnsiTheme="minorEastAsia" w:eastAsiaTheme="minorEastAsia" w:cstheme="minorEastAsia"/>
          <w:b w:val="0"/>
          <w:bCs/>
          <w:color w:val="auto"/>
          <w:kern w:val="2"/>
          <w:sz w:val="24"/>
          <w:szCs w:val="24"/>
          <w:highlight w:val="none"/>
          <w:lang w:val="en-US" w:eastAsia="zh-CN" w:bidi="ar-SA"/>
        </w:rPr>
        <w:t>.环保施工：根据采购人</w:t>
      </w:r>
      <w:r>
        <w:rPr>
          <w:rFonts w:hint="eastAsia" w:asciiTheme="minorEastAsia" w:hAnsiTheme="minorEastAsia" w:cstheme="minorEastAsia"/>
          <w:b w:val="0"/>
          <w:bCs/>
          <w:color w:val="auto"/>
          <w:kern w:val="2"/>
          <w:sz w:val="24"/>
          <w:szCs w:val="24"/>
          <w:highlight w:val="none"/>
          <w:lang w:val="en-US" w:eastAsia="zh-CN" w:bidi="ar-SA"/>
        </w:rPr>
        <w:t>或承租方</w:t>
      </w:r>
      <w:r>
        <w:rPr>
          <w:rFonts w:hint="eastAsia" w:asciiTheme="minorEastAsia" w:hAnsiTheme="minorEastAsia" w:eastAsiaTheme="minorEastAsia" w:cstheme="minorEastAsia"/>
          <w:b w:val="0"/>
          <w:bCs/>
          <w:color w:val="auto"/>
          <w:kern w:val="2"/>
          <w:sz w:val="24"/>
          <w:szCs w:val="24"/>
          <w:highlight w:val="none"/>
          <w:lang w:val="en-US" w:eastAsia="zh-CN" w:bidi="ar-SA"/>
        </w:rPr>
        <w:t>确定的改造需求和使用功能，进行合理的环保设计和改造</w:t>
      </w:r>
      <w:r>
        <w:rPr>
          <w:rFonts w:hint="eastAsia" w:asciiTheme="minorEastAsia" w:hAnsiTheme="minorEastAsia" w:cstheme="minorEastAsia"/>
          <w:b w:val="0"/>
          <w:bCs/>
          <w:color w:val="auto"/>
          <w:kern w:val="2"/>
          <w:sz w:val="24"/>
          <w:szCs w:val="24"/>
          <w:highlight w:val="none"/>
          <w:lang w:val="en-US" w:eastAsia="zh-CN" w:bidi="ar-SA"/>
        </w:rPr>
        <w:t>，并</w:t>
      </w:r>
      <w:r>
        <w:rPr>
          <w:rFonts w:hint="eastAsia" w:asciiTheme="minorEastAsia" w:hAnsiTheme="minorEastAsia" w:eastAsiaTheme="minorEastAsia" w:cstheme="minorEastAsia"/>
          <w:b w:val="0"/>
          <w:bCs/>
          <w:color w:val="auto"/>
          <w:kern w:val="2"/>
          <w:sz w:val="24"/>
          <w:szCs w:val="24"/>
          <w:highlight w:val="none"/>
          <w:lang w:val="en-US" w:eastAsia="zh-CN" w:bidi="ar-SA"/>
        </w:rPr>
        <w:t>确保改造后的环保系统能够满足各种环保需求，同时保证室内空气质量和环境卫生。</w:t>
      </w:r>
    </w:p>
    <w:p>
      <w:pPr>
        <w:spacing w:line="515" w:lineRule="exact"/>
        <w:ind w:firstLine="480" w:firstLineChars="200"/>
        <w:outlineLvl w:val="1"/>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cstheme="minorEastAsia"/>
          <w:b w:val="0"/>
          <w:bCs/>
          <w:color w:val="auto"/>
          <w:kern w:val="2"/>
          <w:sz w:val="24"/>
          <w:szCs w:val="24"/>
          <w:highlight w:val="none"/>
          <w:lang w:val="en-US" w:eastAsia="zh-CN" w:bidi="ar-SA"/>
        </w:rPr>
        <w:t>7</w:t>
      </w:r>
      <w:r>
        <w:rPr>
          <w:rFonts w:hint="eastAsia" w:asciiTheme="minorEastAsia" w:hAnsiTheme="minorEastAsia" w:eastAsiaTheme="minorEastAsia" w:cstheme="minorEastAsia"/>
          <w:b w:val="0"/>
          <w:bCs/>
          <w:color w:val="auto"/>
          <w:kern w:val="2"/>
          <w:sz w:val="24"/>
          <w:szCs w:val="24"/>
          <w:highlight w:val="none"/>
          <w:lang w:val="en-US" w:eastAsia="zh-CN" w:bidi="ar-SA"/>
        </w:rPr>
        <w:t>.装饰装修：根据采购人</w:t>
      </w:r>
      <w:r>
        <w:rPr>
          <w:rFonts w:hint="eastAsia" w:asciiTheme="minorEastAsia" w:hAnsiTheme="minorEastAsia" w:cstheme="minorEastAsia"/>
          <w:b w:val="0"/>
          <w:bCs/>
          <w:color w:val="auto"/>
          <w:kern w:val="2"/>
          <w:sz w:val="24"/>
          <w:szCs w:val="24"/>
          <w:highlight w:val="none"/>
          <w:lang w:val="en-US" w:eastAsia="zh-CN" w:bidi="ar-SA"/>
        </w:rPr>
        <w:t>或承租方</w:t>
      </w:r>
      <w:r>
        <w:rPr>
          <w:rFonts w:hint="eastAsia" w:asciiTheme="minorEastAsia" w:hAnsiTheme="minorEastAsia" w:eastAsiaTheme="minorEastAsia" w:cstheme="minorEastAsia"/>
          <w:b w:val="0"/>
          <w:bCs/>
          <w:color w:val="auto"/>
          <w:kern w:val="2"/>
          <w:sz w:val="24"/>
          <w:szCs w:val="24"/>
          <w:highlight w:val="none"/>
          <w:lang w:val="en-US" w:eastAsia="zh-CN" w:bidi="ar-SA"/>
        </w:rPr>
        <w:t>确定的改造需求和使用功能，进行合理的装饰装修设计和改造</w:t>
      </w:r>
      <w:r>
        <w:rPr>
          <w:rFonts w:hint="eastAsia" w:asciiTheme="minorEastAsia" w:hAnsiTheme="minorEastAsia" w:cstheme="minorEastAsia"/>
          <w:b w:val="0"/>
          <w:bCs/>
          <w:color w:val="auto"/>
          <w:kern w:val="2"/>
          <w:sz w:val="24"/>
          <w:szCs w:val="24"/>
          <w:highlight w:val="none"/>
          <w:lang w:val="en-US" w:eastAsia="zh-CN" w:bidi="ar-SA"/>
        </w:rPr>
        <w:t>，并</w:t>
      </w:r>
      <w:r>
        <w:rPr>
          <w:rFonts w:hint="eastAsia" w:asciiTheme="minorEastAsia" w:hAnsiTheme="minorEastAsia" w:eastAsiaTheme="minorEastAsia" w:cstheme="minorEastAsia"/>
          <w:b w:val="0"/>
          <w:bCs/>
          <w:color w:val="auto"/>
          <w:kern w:val="2"/>
          <w:sz w:val="24"/>
          <w:szCs w:val="24"/>
          <w:highlight w:val="none"/>
          <w:lang w:val="en-US" w:eastAsia="zh-CN" w:bidi="ar-SA"/>
        </w:rPr>
        <w:t>确保改造后的装饰装修风格符合要求，材料质量可靠，施工工艺精细。</w:t>
      </w:r>
    </w:p>
    <w:p>
      <w:pPr>
        <w:spacing w:line="515" w:lineRule="exact"/>
        <w:ind w:firstLine="480" w:firstLineChars="200"/>
        <w:outlineLvl w:val="1"/>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8.安全防护：根据采购人</w:t>
      </w:r>
      <w:r>
        <w:rPr>
          <w:rFonts w:hint="eastAsia" w:asciiTheme="minorEastAsia" w:hAnsiTheme="minorEastAsia" w:cstheme="minorEastAsia"/>
          <w:b w:val="0"/>
          <w:bCs/>
          <w:color w:val="auto"/>
          <w:kern w:val="2"/>
          <w:sz w:val="24"/>
          <w:szCs w:val="24"/>
          <w:highlight w:val="none"/>
          <w:lang w:val="en-US" w:eastAsia="zh-CN" w:bidi="ar-SA"/>
        </w:rPr>
        <w:t>或承租方</w:t>
      </w:r>
      <w:r>
        <w:rPr>
          <w:rFonts w:hint="eastAsia" w:asciiTheme="minorEastAsia" w:hAnsiTheme="minorEastAsia" w:eastAsiaTheme="minorEastAsia" w:cstheme="minorEastAsia"/>
          <w:b w:val="0"/>
          <w:bCs/>
          <w:color w:val="auto"/>
          <w:kern w:val="2"/>
          <w:sz w:val="24"/>
          <w:szCs w:val="24"/>
          <w:highlight w:val="none"/>
          <w:lang w:val="en-US" w:eastAsia="zh-CN" w:bidi="ar-SA"/>
        </w:rPr>
        <w:t>确定的改造需求和使用功能，进行合理的安全防护设计和改造</w:t>
      </w:r>
      <w:r>
        <w:rPr>
          <w:rFonts w:hint="eastAsia" w:asciiTheme="minorEastAsia" w:hAnsiTheme="minorEastAsia" w:cstheme="minorEastAsia"/>
          <w:b w:val="0"/>
          <w:bCs/>
          <w:color w:val="auto"/>
          <w:kern w:val="2"/>
          <w:sz w:val="24"/>
          <w:szCs w:val="24"/>
          <w:highlight w:val="none"/>
          <w:lang w:val="en-US" w:eastAsia="zh-CN" w:bidi="ar-SA"/>
        </w:rPr>
        <w:t>，并</w:t>
      </w:r>
      <w:r>
        <w:rPr>
          <w:rFonts w:hint="eastAsia" w:asciiTheme="minorEastAsia" w:hAnsiTheme="minorEastAsia" w:eastAsiaTheme="minorEastAsia" w:cstheme="minorEastAsia"/>
          <w:b w:val="0"/>
          <w:bCs/>
          <w:color w:val="auto"/>
          <w:kern w:val="2"/>
          <w:sz w:val="24"/>
          <w:szCs w:val="24"/>
          <w:highlight w:val="none"/>
          <w:lang w:val="en-US" w:eastAsia="zh-CN" w:bidi="ar-SA"/>
        </w:rPr>
        <w:t>确保改造后的安全防护系统能够满足各种安全需求，同时保证人员安全和财产安全。</w:t>
      </w:r>
    </w:p>
    <w:p>
      <w:pPr>
        <w:spacing w:line="515" w:lineRule="exact"/>
        <w:ind w:firstLine="480" w:firstLineChars="200"/>
        <w:outlineLvl w:val="1"/>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9.根据采购人确定的改造需求，</w:t>
      </w:r>
      <w:r>
        <w:rPr>
          <w:rFonts w:hint="eastAsia" w:asciiTheme="minorEastAsia" w:hAnsiTheme="minorEastAsia" w:cstheme="minorEastAsia"/>
          <w:b w:val="0"/>
          <w:bCs/>
          <w:color w:val="auto"/>
          <w:kern w:val="2"/>
          <w:sz w:val="24"/>
          <w:szCs w:val="24"/>
          <w:highlight w:val="none"/>
          <w:lang w:val="en-US" w:eastAsia="zh-CN" w:bidi="ar-SA"/>
        </w:rPr>
        <w:t>由供应商根据采购人确认后的设计图纸编制预算，</w:t>
      </w:r>
      <w:r>
        <w:rPr>
          <w:rFonts w:hint="eastAsia" w:asciiTheme="minorEastAsia" w:hAnsiTheme="minorEastAsia" w:eastAsiaTheme="minorEastAsia" w:cstheme="minorEastAsia"/>
          <w:b w:val="0"/>
          <w:bCs/>
          <w:color w:val="auto"/>
          <w:kern w:val="2"/>
          <w:sz w:val="24"/>
          <w:szCs w:val="24"/>
          <w:highlight w:val="none"/>
          <w:lang w:val="en-US" w:eastAsia="zh-CN" w:bidi="ar-SA"/>
        </w:rPr>
        <w:t>为采购人提供</w:t>
      </w:r>
      <w:r>
        <w:rPr>
          <w:rFonts w:hint="eastAsia" w:asciiTheme="minorEastAsia" w:hAnsiTheme="minorEastAsia" w:cstheme="minorEastAsia"/>
          <w:b w:val="0"/>
          <w:bCs/>
          <w:color w:val="auto"/>
          <w:kern w:val="2"/>
          <w:sz w:val="24"/>
          <w:szCs w:val="24"/>
          <w:highlight w:val="none"/>
          <w:lang w:val="en-US" w:eastAsia="zh-CN" w:bidi="ar-SA"/>
        </w:rPr>
        <w:t>设计</w:t>
      </w:r>
      <w:r>
        <w:rPr>
          <w:rFonts w:hint="eastAsia" w:asciiTheme="minorEastAsia" w:hAnsiTheme="minorEastAsia" w:eastAsiaTheme="minorEastAsia" w:cstheme="minorEastAsia"/>
          <w:b w:val="0"/>
          <w:bCs/>
          <w:color w:val="auto"/>
          <w:kern w:val="2"/>
          <w:sz w:val="24"/>
          <w:szCs w:val="24"/>
          <w:highlight w:val="none"/>
          <w:lang w:val="en-US" w:eastAsia="zh-CN" w:bidi="ar-SA"/>
        </w:rPr>
        <w:t>工程量清单</w:t>
      </w:r>
      <w:r>
        <w:rPr>
          <w:rFonts w:hint="eastAsia" w:asciiTheme="minorEastAsia" w:hAnsiTheme="minorEastAsia" w:cstheme="minorEastAsia"/>
          <w:b w:val="0"/>
          <w:bCs/>
          <w:color w:val="auto"/>
          <w:kern w:val="2"/>
          <w:sz w:val="24"/>
          <w:szCs w:val="24"/>
          <w:highlight w:val="none"/>
          <w:lang w:val="en-US" w:eastAsia="zh-CN" w:bidi="ar-SA"/>
        </w:rPr>
        <w:t>，由采购人委托第三方造价公司进行审核</w:t>
      </w:r>
      <w:r>
        <w:rPr>
          <w:rFonts w:hint="eastAsia" w:asciiTheme="minorEastAsia" w:hAnsiTheme="minorEastAsia" w:eastAsiaTheme="minorEastAsia" w:cstheme="minorEastAsia"/>
          <w:b w:val="0"/>
          <w:bCs/>
          <w:color w:val="auto"/>
          <w:kern w:val="2"/>
          <w:sz w:val="24"/>
          <w:szCs w:val="24"/>
          <w:highlight w:val="none"/>
          <w:lang w:val="en-US" w:eastAsia="zh-CN" w:bidi="ar-SA"/>
        </w:rPr>
        <w:t>。</w:t>
      </w:r>
    </w:p>
    <w:p>
      <w:pPr>
        <w:spacing w:line="515" w:lineRule="exact"/>
        <w:outlineLvl w:val="1"/>
        <w:rPr>
          <w:rFonts w:hint="eastAsia" w:asciiTheme="minorEastAsia" w:hAnsiTheme="minorEastAsia" w:eastAsiaTheme="minorEastAsia" w:cstheme="minorEastAsia"/>
          <w:b/>
          <w:bCs w:val="0"/>
          <w:color w:val="auto"/>
          <w:kern w:val="2"/>
          <w:sz w:val="24"/>
          <w:szCs w:val="24"/>
          <w:lang w:val="en-US" w:eastAsia="zh-CN" w:bidi="ar-SA"/>
        </w:rPr>
      </w:pPr>
      <w:r>
        <w:rPr>
          <w:rFonts w:hint="eastAsia" w:asciiTheme="minorEastAsia" w:hAnsiTheme="minorEastAsia" w:eastAsiaTheme="minorEastAsia" w:cstheme="minorEastAsia"/>
          <w:b/>
          <w:bCs w:val="0"/>
          <w:color w:val="auto"/>
          <w:kern w:val="2"/>
          <w:sz w:val="24"/>
          <w:szCs w:val="24"/>
          <w:lang w:val="en-US" w:eastAsia="zh-CN" w:bidi="ar-SA"/>
        </w:rPr>
        <w:t>（</w:t>
      </w:r>
      <w:r>
        <w:rPr>
          <w:rFonts w:hint="eastAsia" w:asciiTheme="minorEastAsia" w:hAnsiTheme="minorEastAsia" w:cstheme="minorEastAsia"/>
          <w:b/>
          <w:bCs w:val="0"/>
          <w:color w:val="auto"/>
          <w:kern w:val="2"/>
          <w:sz w:val="24"/>
          <w:szCs w:val="24"/>
          <w:lang w:val="en-US" w:eastAsia="zh-CN" w:bidi="ar-SA"/>
        </w:rPr>
        <w:t>二</w:t>
      </w:r>
      <w:r>
        <w:rPr>
          <w:rFonts w:hint="eastAsia" w:asciiTheme="minorEastAsia" w:hAnsiTheme="minorEastAsia" w:eastAsiaTheme="minorEastAsia" w:cstheme="minorEastAsia"/>
          <w:b/>
          <w:bCs w:val="0"/>
          <w:color w:val="auto"/>
          <w:kern w:val="2"/>
          <w:sz w:val="24"/>
          <w:szCs w:val="24"/>
          <w:lang w:val="en-US" w:eastAsia="zh-CN" w:bidi="ar-SA"/>
        </w:rPr>
        <w:t>）其他要求</w:t>
      </w:r>
    </w:p>
    <w:p>
      <w:pPr>
        <w:spacing w:line="515" w:lineRule="exact"/>
        <w:ind w:firstLine="482" w:firstLineChars="200"/>
        <w:outlineLvl w:val="1"/>
        <w:rPr>
          <w:rFonts w:hint="default" w:asciiTheme="minorEastAsia" w:hAnsiTheme="minorEastAsia" w:eastAsiaTheme="minorEastAsia" w:cstheme="minorEastAsia"/>
          <w:b/>
          <w:bCs w:val="0"/>
          <w:color w:val="auto"/>
          <w:kern w:val="2"/>
          <w:sz w:val="24"/>
          <w:szCs w:val="24"/>
          <w:lang w:val="en-US" w:eastAsia="zh-CN" w:bidi="ar-SA"/>
        </w:rPr>
      </w:pPr>
      <w:r>
        <w:rPr>
          <w:rFonts w:hint="eastAsia" w:asciiTheme="minorEastAsia" w:hAnsiTheme="minorEastAsia" w:eastAsiaTheme="minorEastAsia" w:cstheme="minorEastAsia"/>
          <w:b/>
          <w:bCs w:val="0"/>
          <w:color w:val="auto"/>
          <w:kern w:val="2"/>
          <w:sz w:val="24"/>
          <w:szCs w:val="24"/>
          <w:lang w:val="en-US" w:eastAsia="zh-CN" w:bidi="ar-SA"/>
        </w:rPr>
        <w:t>1.其他详见附件：图纸。</w:t>
      </w:r>
    </w:p>
    <w:p>
      <w:pPr>
        <w:spacing w:line="515" w:lineRule="exact"/>
        <w:outlineLvl w:val="1"/>
        <w:rPr>
          <w:rFonts w:asciiTheme="minorEastAsia" w:hAnsiTheme="minorEastAsia" w:cstheme="minorEastAsia"/>
          <w:sz w:val="24"/>
        </w:rPr>
      </w:pPr>
      <w:r>
        <w:rPr>
          <w:rFonts w:hint="eastAsia" w:asciiTheme="minorEastAsia" w:hAnsiTheme="minorEastAsia" w:cstheme="minorEastAsia"/>
          <w:b/>
          <w:sz w:val="24"/>
        </w:rPr>
        <w:t>三、商务条件</w:t>
      </w:r>
    </w:p>
    <w:p>
      <w:pPr>
        <w:pStyle w:val="29"/>
        <w:spacing w:line="515" w:lineRule="exact"/>
        <w:jc w:val="both"/>
        <w:rPr>
          <w:rFonts w:hint="default" w:asciiTheme="minorEastAsia" w:hAnsiTheme="minorEastAsia" w:cstheme="minorEastAsia"/>
          <w:sz w:val="24"/>
          <w:szCs w:val="24"/>
        </w:rPr>
      </w:pPr>
      <w:r>
        <w:rPr>
          <w:rFonts w:asciiTheme="minorEastAsia" w:hAnsiTheme="minorEastAsia" w:cstheme="minorEastAsia"/>
          <w:b/>
          <w:sz w:val="24"/>
          <w:szCs w:val="24"/>
          <w:lang w:eastAsia="zh-CN"/>
        </w:rPr>
        <w:t>合同包</w:t>
      </w:r>
      <w:r>
        <w:rPr>
          <w:rFonts w:asciiTheme="minorEastAsia" w:hAnsiTheme="minorEastAsia" w:cstheme="minorEastAsia"/>
          <w:b/>
          <w:sz w:val="24"/>
          <w:szCs w:val="24"/>
        </w:rPr>
        <w:t>1：</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0"/>
        <w:gridCol w:w="1200"/>
        <w:gridCol w:w="1650"/>
        <w:gridCol w:w="59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tcPr>
          <w:p>
            <w:pPr>
              <w:pStyle w:val="29"/>
              <w:spacing w:line="515" w:lineRule="exact"/>
              <w:jc w:val="center"/>
              <w:rPr>
                <w:rFonts w:hint="default" w:asciiTheme="minorEastAsia" w:hAnsiTheme="minorEastAsia" w:cstheme="minorEastAsia"/>
                <w:b/>
                <w:sz w:val="24"/>
                <w:szCs w:val="24"/>
              </w:rPr>
            </w:pPr>
            <w:r>
              <w:rPr>
                <w:rFonts w:asciiTheme="minorEastAsia" w:hAnsiTheme="minorEastAsia" w:cstheme="minorEastAsia"/>
                <w:b/>
                <w:sz w:val="24"/>
                <w:szCs w:val="24"/>
              </w:rPr>
              <w:t>序号</w:t>
            </w:r>
          </w:p>
        </w:tc>
        <w:tc>
          <w:tcPr>
            <w:tcW w:w="1200" w:type="dxa"/>
          </w:tcPr>
          <w:p>
            <w:pPr>
              <w:pStyle w:val="29"/>
              <w:spacing w:line="515" w:lineRule="exact"/>
              <w:jc w:val="center"/>
              <w:rPr>
                <w:rFonts w:hint="default" w:asciiTheme="minorEastAsia" w:hAnsiTheme="minorEastAsia" w:cstheme="minorEastAsia"/>
                <w:b/>
                <w:sz w:val="24"/>
                <w:szCs w:val="24"/>
              </w:rPr>
            </w:pPr>
            <w:r>
              <w:rPr>
                <w:rFonts w:asciiTheme="minorEastAsia" w:hAnsiTheme="minorEastAsia" w:cstheme="minorEastAsia"/>
                <w:b/>
                <w:sz w:val="24"/>
                <w:szCs w:val="24"/>
              </w:rPr>
              <w:t>参数性质</w:t>
            </w:r>
          </w:p>
        </w:tc>
        <w:tc>
          <w:tcPr>
            <w:tcW w:w="1650" w:type="dxa"/>
          </w:tcPr>
          <w:p>
            <w:pPr>
              <w:pStyle w:val="29"/>
              <w:spacing w:line="515" w:lineRule="exact"/>
              <w:jc w:val="center"/>
              <w:rPr>
                <w:rFonts w:hint="default" w:asciiTheme="minorEastAsia" w:hAnsiTheme="minorEastAsia" w:cstheme="minorEastAsia"/>
                <w:b/>
                <w:sz w:val="24"/>
                <w:szCs w:val="24"/>
              </w:rPr>
            </w:pPr>
            <w:r>
              <w:rPr>
                <w:rFonts w:asciiTheme="minorEastAsia" w:hAnsiTheme="minorEastAsia" w:cstheme="minorEastAsia"/>
                <w:b/>
                <w:sz w:val="24"/>
                <w:szCs w:val="24"/>
              </w:rPr>
              <w:t>类型</w:t>
            </w:r>
          </w:p>
        </w:tc>
        <w:tc>
          <w:tcPr>
            <w:tcW w:w="5910" w:type="dxa"/>
          </w:tcPr>
          <w:p>
            <w:pPr>
              <w:pStyle w:val="29"/>
              <w:spacing w:line="515" w:lineRule="exact"/>
              <w:jc w:val="center"/>
              <w:rPr>
                <w:rFonts w:hint="default" w:asciiTheme="minorEastAsia" w:hAnsiTheme="minorEastAsia" w:cstheme="minorEastAsia"/>
                <w:b/>
                <w:sz w:val="24"/>
                <w:szCs w:val="24"/>
              </w:rPr>
            </w:pPr>
            <w:r>
              <w:rPr>
                <w:rFonts w:asciiTheme="minorEastAsia" w:hAnsiTheme="minorEastAsia" w:cstheme="minorEastAsia"/>
                <w:b/>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tcPr>
          <w:p>
            <w:pPr>
              <w:pStyle w:val="29"/>
              <w:spacing w:line="515" w:lineRule="exact"/>
              <w:jc w:val="center"/>
              <w:rPr>
                <w:rFonts w:hint="default" w:asciiTheme="minorEastAsia" w:hAnsiTheme="minorEastAsia" w:cstheme="minorEastAsia"/>
                <w:bCs/>
                <w:sz w:val="24"/>
                <w:szCs w:val="24"/>
              </w:rPr>
            </w:pPr>
            <w:r>
              <w:rPr>
                <w:rFonts w:asciiTheme="minorEastAsia" w:hAnsiTheme="minorEastAsia" w:cstheme="minorEastAsia"/>
                <w:bCs/>
                <w:sz w:val="24"/>
                <w:szCs w:val="24"/>
              </w:rPr>
              <w:t>1</w:t>
            </w:r>
          </w:p>
        </w:tc>
        <w:tc>
          <w:tcPr>
            <w:tcW w:w="1200" w:type="dxa"/>
          </w:tcPr>
          <w:p>
            <w:pPr>
              <w:pStyle w:val="29"/>
              <w:spacing w:line="515" w:lineRule="exact"/>
              <w:jc w:val="center"/>
              <w:rPr>
                <w:rFonts w:hint="default" w:asciiTheme="minorEastAsia" w:hAnsiTheme="minorEastAsia" w:cstheme="minorEastAsia"/>
                <w:bCs/>
                <w:sz w:val="24"/>
                <w:szCs w:val="24"/>
              </w:rPr>
            </w:pPr>
            <w:r>
              <w:rPr>
                <w:rFonts w:asciiTheme="minorEastAsia" w:hAnsiTheme="minorEastAsia" w:cstheme="minorEastAsia"/>
                <w:bCs/>
                <w:sz w:val="24"/>
                <w:szCs w:val="24"/>
              </w:rPr>
              <w:t>★</w:t>
            </w:r>
          </w:p>
        </w:tc>
        <w:tc>
          <w:tcPr>
            <w:tcW w:w="1650" w:type="dxa"/>
          </w:tcPr>
          <w:p>
            <w:pPr>
              <w:pStyle w:val="29"/>
              <w:spacing w:line="515" w:lineRule="exact"/>
              <w:jc w:val="center"/>
              <w:rPr>
                <w:rFonts w:hint="default" w:asciiTheme="minorEastAsia" w:hAnsiTheme="minorEastAsia" w:cstheme="minorEastAsia"/>
                <w:bCs/>
                <w:sz w:val="24"/>
                <w:szCs w:val="24"/>
              </w:rPr>
            </w:pPr>
            <w:r>
              <w:rPr>
                <w:rFonts w:hint="eastAsia" w:asciiTheme="minorEastAsia" w:hAnsiTheme="minorEastAsia" w:cstheme="minorEastAsia"/>
                <w:bCs/>
                <w:sz w:val="24"/>
                <w:szCs w:val="24"/>
                <w:lang w:val="en-US" w:eastAsia="zh-CN"/>
              </w:rPr>
              <w:t>服务</w:t>
            </w:r>
            <w:r>
              <w:rPr>
                <w:rFonts w:asciiTheme="minorEastAsia" w:hAnsiTheme="minorEastAsia" w:cstheme="minorEastAsia"/>
                <w:bCs/>
                <w:sz w:val="24"/>
                <w:szCs w:val="24"/>
              </w:rPr>
              <w:t>时间</w:t>
            </w:r>
          </w:p>
        </w:tc>
        <w:tc>
          <w:tcPr>
            <w:tcW w:w="5910" w:type="dxa"/>
          </w:tcPr>
          <w:p>
            <w:pPr>
              <w:pStyle w:val="29"/>
              <w:spacing w:line="515" w:lineRule="exact"/>
              <w:jc w:val="both"/>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合同签订后20天内完成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tcPr>
          <w:p>
            <w:pPr>
              <w:pStyle w:val="29"/>
              <w:spacing w:line="515" w:lineRule="exact"/>
              <w:jc w:val="center"/>
              <w:rPr>
                <w:rFonts w:hint="default" w:asciiTheme="minorEastAsia" w:hAnsiTheme="minorEastAsia" w:cstheme="minorEastAsia"/>
                <w:bCs/>
                <w:sz w:val="24"/>
                <w:szCs w:val="24"/>
              </w:rPr>
            </w:pPr>
            <w:r>
              <w:rPr>
                <w:rFonts w:asciiTheme="minorEastAsia" w:hAnsiTheme="minorEastAsia" w:cstheme="minorEastAsia"/>
                <w:bCs/>
                <w:sz w:val="24"/>
                <w:szCs w:val="24"/>
              </w:rPr>
              <w:t>2</w:t>
            </w:r>
          </w:p>
        </w:tc>
        <w:tc>
          <w:tcPr>
            <w:tcW w:w="1200" w:type="dxa"/>
          </w:tcPr>
          <w:p>
            <w:pPr>
              <w:pStyle w:val="29"/>
              <w:spacing w:line="515" w:lineRule="exact"/>
              <w:jc w:val="center"/>
              <w:rPr>
                <w:rFonts w:hint="default" w:asciiTheme="minorEastAsia" w:hAnsiTheme="minorEastAsia" w:cstheme="minorEastAsia"/>
                <w:bCs/>
                <w:sz w:val="24"/>
                <w:szCs w:val="24"/>
              </w:rPr>
            </w:pPr>
            <w:r>
              <w:rPr>
                <w:rFonts w:asciiTheme="minorEastAsia" w:hAnsiTheme="minorEastAsia" w:cstheme="minorEastAsia"/>
                <w:bCs/>
                <w:sz w:val="24"/>
                <w:szCs w:val="24"/>
              </w:rPr>
              <w:t>★</w:t>
            </w:r>
          </w:p>
        </w:tc>
        <w:tc>
          <w:tcPr>
            <w:tcW w:w="1650" w:type="dxa"/>
          </w:tcPr>
          <w:p>
            <w:pPr>
              <w:pStyle w:val="29"/>
              <w:spacing w:line="515" w:lineRule="exact"/>
              <w:jc w:val="center"/>
              <w:rPr>
                <w:rFonts w:hint="default" w:asciiTheme="minorEastAsia" w:hAnsiTheme="minorEastAsia" w:cstheme="minorEastAsia"/>
                <w:bCs/>
                <w:sz w:val="24"/>
                <w:szCs w:val="24"/>
              </w:rPr>
            </w:pPr>
            <w:r>
              <w:rPr>
                <w:rFonts w:hint="eastAsia" w:asciiTheme="minorEastAsia" w:hAnsiTheme="minorEastAsia" w:cstheme="minorEastAsia"/>
                <w:bCs/>
                <w:sz w:val="24"/>
                <w:szCs w:val="24"/>
                <w:lang w:val="en-US" w:eastAsia="zh-CN"/>
              </w:rPr>
              <w:t>交付</w:t>
            </w:r>
            <w:r>
              <w:rPr>
                <w:rFonts w:asciiTheme="minorEastAsia" w:hAnsiTheme="minorEastAsia" w:cstheme="minorEastAsia"/>
                <w:bCs/>
                <w:sz w:val="24"/>
                <w:szCs w:val="24"/>
              </w:rPr>
              <w:t>地点</w:t>
            </w:r>
          </w:p>
        </w:tc>
        <w:tc>
          <w:tcPr>
            <w:tcW w:w="5910" w:type="dxa"/>
          </w:tcPr>
          <w:p>
            <w:pPr>
              <w:pStyle w:val="29"/>
              <w:spacing w:line="515" w:lineRule="exact"/>
              <w:jc w:val="both"/>
              <w:rPr>
                <w:rFonts w:hint="default" w:asciiTheme="minorEastAsia" w:hAnsiTheme="minorEastAsia" w:cstheme="minorEastAsia"/>
                <w:bCs/>
                <w:sz w:val="24"/>
                <w:szCs w:val="24"/>
                <w:lang w:val="zh-CN" w:eastAsia="zh-CN"/>
              </w:rPr>
            </w:pPr>
            <w:r>
              <w:rPr>
                <w:rFonts w:hint="eastAsia" w:asciiTheme="minorEastAsia" w:hAnsiTheme="minorEastAsia" w:cstheme="minorEastAsia"/>
                <w:bCs/>
                <w:sz w:val="24"/>
                <w:szCs w:val="24"/>
                <w:lang w:val="en-US" w:eastAsia="zh-CN"/>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6" w:hRule="atLeast"/>
        </w:trPr>
        <w:tc>
          <w:tcPr>
            <w:tcW w:w="770" w:type="dxa"/>
          </w:tcPr>
          <w:p>
            <w:pPr>
              <w:pStyle w:val="29"/>
              <w:spacing w:line="515" w:lineRule="exact"/>
              <w:jc w:val="center"/>
              <w:rPr>
                <w:rFonts w:hint="default" w:asciiTheme="minorEastAsia" w:hAnsiTheme="minorEastAsia" w:cstheme="minorEastAsia"/>
                <w:bCs/>
                <w:sz w:val="24"/>
                <w:szCs w:val="24"/>
              </w:rPr>
            </w:pPr>
            <w:r>
              <w:rPr>
                <w:rFonts w:asciiTheme="minorEastAsia" w:hAnsiTheme="minorEastAsia" w:cstheme="minorEastAsia"/>
                <w:bCs/>
                <w:sz w:val="24"/>
                <w:szCs w:val="24"/>
              </w:rPr>
              <w:t>3</w:t>
            </w:r>
          </w:p>
        </w:tc>
        <w:tc>
          <w:tcPr>
            <w:tcW w:w="1200" w:type="dxa"/>
          </w:tcPr>
          <w:p>
            <w:pPr>
              <w:pStyle w:val="29"/>
              <w:spacing w:line="515" w:lineRule="exact"/>
              <w:jc w:val="center"/>
              <w:rPr>
                <w:rFonts w:hint="default" w:asciiTheme="minorEastAsia" w:hAnsiTheme="minorEastAsia" w:cstheme="minorEastAsia"/>
                <w:bCs/>
                <w:sz w:val="24"/>
                <w:szCs w:val="24"/>
              </w:rPr>
            </w:pPr>
            <w:r>
              <w:rPr>
                <w:rFonts w:asciiTheme="minorEastAsia" w:hAnsiTheme="minorEastAsia" w:cstheme="minorEastAsia"/>
                <w:bCs/>
                <w:sz w:val="24"/>
                <w:szCs w:val="24"/>
              </w:rPr>
              <w:t>★</w:t>
            </w:r>
          </w:p>
        </w:tc>
        <w:tc>
          <w:tcPr>
            <w:tcW w:w="1650" w:type="dxa"/>
          </w:tcPr>
          <w:p>
            <w:pPr>
              <w:pStyle w:val="29"/>
              <w:spacing w:line="515" w:lineRule="exact"/>
              <w:jc w:val="center"/>
              <w:rPr>
                <w:rFonts w:hint="default" w:asciiTheme="minorEastAsia" w:hAnsiTheme="minorEastAsia" w:cstheme="minorEastAsia"/>
                <w:bCs/>
                <w:sz w:val="24"/>
                <w:szCs w:val="24"/>
              </w:rPr>
            </w:pPr>
            <w:r>
              <w:rPr>
                <w:rFonts w:hint="eastAsia" w:asciiTheme="minorEastAsia" w:hAnsiTheme="minorEastAsia" w:cstheme="minorEastAsia"/>
                <w:bCs/>
                <w:sz w:val="24"/>
                <w:szCs w:val="24"/>
                <w:lang w:val="en-US" w:eastAsia="zh-CN"/>
              </w:rPr>
              <w:t>交付</w:t>
            </w:r>
            <w:r>
              <w:rPr>
                <w:rFonts w:asciiTheme="minorEastAsia" w:hAnsiTheme="minorEastAsia" w:cstheme="minorEastAsia"/>
                <w:bCs/>
                <w:sz w:val="24"/>
                <w:szCs w:val="24"/>
              </w:rPr>
              <w:t>条件</w:t>
            </w:r>
          </w:p>
        </w:tc>
        <w:tc>
          <w:tcPr>
            <w:tcW w:w="5910" w:type="dxa"/>
          </w:tcPr>
          <w:p>
            <w:pPr>
              <w:pStyle w:val="14"/>
              <w:shd w:val="clear" w:color="auto" w:fill="FFFFFF"/>
              <w:spacing w:before="75" w:beforeAutospacing="0" w:after="75" w:afterAutospacing="0" w:line="360" w:lineRule="auto"/>
              <w:rPr>
                <w:rFonts w:hint="default" w:asciiTheme="minorEastAsia" w:hAnsiTheme="minorEastAsia" w:eastAsiaTheme="minorEastAsia" w:cstheme="minorEastAsia"/>
                <w:bCs/>
                <w:color w:val="auto"/>
                <w:sz w:val="24"/>
                <w:szCs w:val="24"/>
                <w:lang w:val="zh-CN" w:eastAsia="zh-CN" w:bidi="mn-Mong-CN"/>
              </w:rPr>
            </w:pPr>
            <w:r>
              <w:rPr>
                <w:rFonts w:hint="eastAsia" w:asciiTheme="minorEastAsia" w:hAnsiTheme="minorEastAsia" w:eastAsiaTheme="minorEastAsia" w:cstheme="minorEastAsia"/>
                <w:bCs/>
                <w:color w:val="auto"/>
                <w:sz w:val="24"/>
                <w:szCs w:val="24"/>
                <w:lang w:val="zh-CN" w:eastAsia="zh-CN" w:bidi="mn-Mong-CN"/>
              </w:rPr>
              <w:t>按</w:t>
            </w:r>
            <w:r>
              <w:rPr>
                <w:rFonts w:hint="eastAsia" w:asciiTheme="minorEastAsia" w:hAnsiTheme="minorEastAsia" w:eastAsiaTheme="minorEastAsia" w:cstheme="minorEastAsia"/>
                <w:bCs/>
                <w:color w:val="auto"/>
                <w:sz w:val="24"/>
                <w:szCs w:val="24"/>
                <w:lang w:val="en-US" w:eastAsia="zh-CN" w:bidi="mn-Mong-CN"/>
              </w:rPr>
              <w:t>谈判文件</w:t>
            </w:r>
            <w:r>
              <w:rPr>
                <w:rFonts w:hint="eastAsia" w:asciiTheme="minorEastAsia" w:hAnsiTheme="minorEastAsia" w:eastAsiaTheme="minorEastAsia" w:cstheme="minorEastAsia"/>
                <w:bCs/>
                <w:color w:val="auto"/>
                <w:sz w:val="24"/>
                <w:szCs w:val="24"/>
                <w:lang w:val="zh-CN" w:eastAsia="zh-CN" w:bidi="mn-Mong-CN"/>
              </w:rPr>
              <w:t>文件、合同执行。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tcPr>
          <w:p>
            <w:pPr>
              <w:pStyle w:val="29"/>
              <w:spacing w:line="515" w:lineRule="exact"/>
              <w:jc w:val="center"/>
              <w:rPr>
                <w:rFonts w:hint="default" w:asciiTheme="minorEastAsia" w:hAnsiTheme="minorEastAsia" w:cstheme="minorEastAsia"/>
                <w:bCs/>
                <w:sz w:val="24"/>
                <w:szCs w:val="24"/>
              </w:rPr>
            </w:pPr>
            <w:r>
              <w:rPr>
                <w:rFonts w:asciiTheme="minorEastAsia" w:hAnsiTheme="minorEastAsia" w:cstheme="minorEastAsia"/>
                <w:bCs/>
                <w:sz w:val="24"/>
                <w:szCs w:val="24"/>
              </w:rPr>
              <w:t>4</w:t>
            </w:r>
          </w:p>
        </w:tc>
        <w:tc>
          <w:tcPr>
            <w:tcW w:w="1200" w:type="dxa"/>
          </w:tcPr>
          <w:p>
            <w:pPr>
              <w:pStyle w:val="29"/>
              <w:spacing w:line="515" w:lineRule="exact"/>
              <w:jc w:val="center"/>
              <w:rPr>
                <w:rFonts w:hint="default" w:asciiTheme="minorEastAsia" w:hAnsiTheme="minorEastAsia" w:cstheme="minorEastAsia"/>
                <w:bCs/>
                <w:sz w:val="24"/>
                <w:szCs w:val="24"/>
              </w:rPr>
            </w:pPr>
            <w:r>
              <w:rPr>
                <w:rFonts w:asciiTheme="minorEastAsia" w:hAnsiTheme="minorEastAsia" w:cstheme="minorEastAsia"/>
                <w:bCs/>
                <w:sz w:val="24"/>
                <w:szCs w:val="24"/>
              </w:rPr>
              <w:t>★</w:t>
            </w:r>
          </w:p>
        </w:tc>
        <w:tc>
          <w:tcPr>
            <w:tcW w:w="1650" w:type="dxa"/>
          </w:tcPr>
          <w:p>
            <w:pPr>
              <w:pStyle w:val="29"/>
              <w:spacing w:line="515" w:lineRule="exact"/>
              <w:jc w:val="center"/>
              <w:rPr>
                <w:rFonts w:hint="default" w:asciiTheme="minorEastAsia" w:hAnsiTheme="minorEastAsia" w:cstheme="minorEastAsia"/>
                <w:bCs/>
                <w:sz w:val="24"/>
                <w:szCs w:val="24"/>
              </w:rPr>
            </w:pPr>
            <w:r>
              <w:rPr>
                <w:rFonts w:asciiTheme="minorEastAsia" w:hAnsiTheme="minorEastAsia" w:cstheme="minorEastAsia"/>
                <w:bCs/>
                <w:sz w:val="24"/>
                <w:szCs w:val="24"/>
              </w:rPr>
              <w:t>是否邀请</w:t>
            </w:r>
            <w:r>
              <w:rPr>
                <w:rFonts w:asciiTheme="minorEastAsia" w:hAnsiTheme="minorEastAsia" w:cstheme="minorEastAsia"/>
                <w:bCs/>
                <w:sz w:val="24"/>
                <w:szCs w:val="24"/>
                <w:lang w:eastAsia="zh-CN"/>
              </w:rPr>
              <w:t>供应商</w:t>
            </w:r>
            <w:r>
              <w:rPr>
                <w:rFonts w:asciiTheme="minorEastAsia" w:hAnsiTheme="minorEastAsia" w:cstheme="minorEastAsia"/>
                <w:bCs/>
                <w:sz w:val="24"/>
                <w:szCs w:val="24"/>
              </w:rPr>
              <w:t>验收</w:t>
            </w:r>
          </w:p>
        </w:tc>
        <w:tc>
          <w:tcPr>
            <w:tcW w:w="5910" w:type="dxa"/>
          </w:tcPr>
          <w:p>
            <w:pPr>
              <w:pStyle w:val="29"/>
              <w:spacing w:line="515" w:lineRule="exact"/>
              <w:jc w:val="both"/>
              <w:rPr>
                <w:rFonts w:hint="default" w:asciiTheme="minorEastAsia" w:hAnsiTheme="minorEastAsia" w:eastAsiaTheme="minorEastAsia" w:cstheme="minorEastAsia"/>
                <w:bCs/>
                <w:color w:val="auto"/>
                <w:sz w:val="24"/>
                <w:szCs w:val="24"/>
                <w:lang w:val="en-US" w:eastAsia="zh-CN" w:bidi="mn-Mong-CN"/>
              </w:rPr>
            </w:pPr>
            <w:r>
              <w:rPr>
                <w:rFonts w:hint="eastAsia" w:asciiTheme="minorEastAsia" w:hAnsiTheme="minorEastAsia" w:eastAsiaTheme="minorEastAsia" w:cstheme="minorEastAsia"/>
                <w:bCs/>
                <w:color w:val="auto"/>
                <w:sz w:val="24"/>
                <w:szCs w:val="24"/>
                <w:lang w:val="en-US" w:eastAsia="zh-CN" w:bidi="mn-Mong-CN"/>
              </w:rPr>
              <w:t>不邀请供应商验收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tcPr>
          <w:p>
            <w:pPr>
              <w:pStyle w:val="29"/>
              <w:spacing w:line="515" w:lineRule="exact"/>
              <w:jc w:val="center"/>
              <w:rPr>
                <w:rFonts w:hint="default" w:asciiTheme="minorEastAsia" w:hAnsiTheme="minorEastAsia" w:cstheme="minorEastAsia"/>
                <w:bCs/>
                <w:sz w:val="24"/>
                <w:szCs w:val="24"/>
              </w:rPr>
            </w:pPr>
            <w:r>
              <w:rPr>
                <w:rFonts w:asciiTheme="minorEastAsia" w:hAnsiTheme="minorEastAsia" w:cstheme="minorEastAsia"/>
                <w:bCs/>
                <w:sz w:val="24"/>
                <w:szCs w:val="24"/>
              </w:rPr>
              <w:t>5</w:t>
            </w:r>
          </w:p>
        </w:tc>
        <w:tc>
          <w:tcPr>
            <w:tcW w:w="1200" w:type="dxa"/>
          </w:tcPr>
          <w:p>
            <w:pPr>
              <w:pStyle w:val="29"/>
              <w:spacing w:line="515" w:lineRule="exact"/>
              <w:jc w:val="center"/>
              <w:rPr>
                <w:rFonts w:hint="default" w:asciiTheme="minorEastAsia" w:hAnsiTheme="minorEastAsia" w:cstheme="minorEastAsia"/>
                <w:bCs/>
                <w:sz w:val="24"/>
                <w:szCs w:val="24"/>
              </w:rPr>
            </w:pPr>
            <w:r>
              <w:rPr>
                <w:rFonts w:asciiTheme="minorEastAsia" w:hAnsiTheme="minorEastAsia" w:cstheme="minorEastAsia"/>
                <w:bCs/>
                <w:sz w:val="24"/>
                <w:szCs w:val="24"/>
              </w:rPr>
              <w:t>★</w:t>
            </w:r>
          </w:p>
        </w:tc>
        <w:tc>
          <w:tcPr>
            <w:tcW w:w="1650" w:type="dxa"/>
          </w:tcPr>
          <w:p>
            <w:pPr>
              <w:pStyle w:val="29"/>
              <w:spacing w:line="515" w:lineRule="exact"/>
              <w:jc w:val="both"/>
              <w:rPr>
                <w:rFonts w:hint="default" w:asciiTheme="minorEastAsia" w:hAnsiTheme="minorEastAsia" w:cstheme="minorEastAsia"/>
                <w:bCs/>
                <w:sz w:val="24"/>
                <w:szCs w:val="24"/>
                <w:lang w:eastAsia="zh-CN"/>
              </w:rPr>
            </w:pPr>
            <w:r>
              <w:rPr>
                <w:rFonts w:asciiTheme="minorEastAsia" w:hAnsiTheme="minorEastAsia" w:cstheme="minorEastAsia"/>
                <w:bCs/>
                <w:sz w:val="24"/>
                <w:szCs w:val="24"/>
                <w:lang w:eastAsia="zh-CN"/>
              </w:rPr>
              <w:t>履约验收方式</w:t>
            </w:r>
          </w:p>
        </w:tc>
        <w:tc>
          <w:tcPr>
            <w:tcW w:w="5910" w:type="dxa"/>
          </w:tcPr>
          <w:p>
            <w:pPr>
              <w:pStyle w:val="29"/>
              <w:spacing w:line="515" w:lineRule="exact"/>
              <w:jc w:val="both"/>
              <w:rPr>
                <w:rFonts w:hint="default" w:asciiTheme="minorEastAsia" w:hAnsiTheme="minorEastAsia" w:eastAsiaTheme="minorEastAsia" w:cstheme="minorEastAsia"/>
                <w:bCs/>
                <w:color w:val="auto"/>
                <w:sz w:val="24"/>
                <w:szCs w:val="24"/>
                <w:lang w:val="en-US" w:eastAsia="zh-CN" w:bidi="mn-Mong-CN"/>
              </w:rPr>
            </w:pPr>
            <w:r>
              <w:rPr>
                <w:rFonts w:hint="eastAsia" w:asciiTheme="minorEastAsia" w:hAnsiTheme="minorEastAsia" w:eastAsiaTheme="minorEastAsia" w:cstheme="minorEastAsia"/>
                <w:bCs/>
                <w:color w:val="auto"/>
                <w:sz w:val="24"/>
                <w:szCs w:val="24"/>
                <w:lang w:val="en-US" w:eastAsia="zh-CN" w:bidi="mn-Mong-CN"/>
              </w:rPr>
              <w:t>1、期次1，说明：按照谈判文件、成交供应商响应文件、合同要求执行。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tcPr>
          <w:p>
            <w:pPr>
              <w:pStyle w:val="29"/>
              <w:spacing w:line="515" w:lineRule="exact"/>
              <w:jc w:val="center"/>
              <w:rPr>
                <w:rFonts w:hint="default" w:asciiTheme="minorEastAsia" w:hAnsiTheme="minorEastAsia" w:cstheme="minorEastAsia"/>
                <w:bCs/>
                <w:sz w:val="24"/>
                <w:szCs w:val="24"/>
              </w:rPr>
            </w:pPr>
            <w:r>
              <w:rPr>
                <w:rFonts w:asciiTheme="minorEastAsia" w:hAnsiTheme="minorEastAsia" w:cstheme="minorEastAsia"/>
                <w:bCs/>
                <w:sz w:val="24"/>
                <w:szCs w:val="24"/>
              </w:rPr>
              <w:t>6</w:t>
            </w:r>
          </w:p>
        </w:tc>
        <w:tc>
          <w:tcPr>
            <w:tcW w:w="1200" w:type="dxa"/>
          </w:tcPr>
          <w:p>
            <w:pPr>
              <w:pStyle w:val="29"/>
              <w:spacing w:line="515" w:lineRule="exact"/>
              <w:jc w:val="center"/>
              <w:rPr>
                <w:rFonts w:hint="default" w:asciiTheme="minorEastAsia" w:hAnsiTheme="minorEastAsia" w:cstheme="minorEastAsia"/>
                <w:bCs/>
                <w:sz w:val="24"/>
                <w:szCs w:val="24"/>
              </w:rPr>
            </w:pPr>
            <w:r>
              <w:rPr>
                <w:rFonts w:asciiTheme="minorEastAsia" w:hAnsiTheme="minorEastAsia" w:cstheme="minorEastAsia"/>
                <w:bCs/>
                <w:sz w:val="24"/>
                <w:szCs w:val="24"/>
              </w:rPr>
              <w:t>★</w:t>
            </w:r>
          </w:p>
        </w:tc>
        <w:tc>
          <w:tcPr>
            <w:tcW w:w="1650" w:type="dxa"/>
          </w:tcPr>
          <w:p>
            <w:pPr>
              <w:pStyle w:val="29"/>
              <w:spacing w:line="515" w:lineRule="exact"/>
              <w:jc w:val="both"/>
              <w:rPr>
                <w:rFonts w:hint="default" w:asciiTheme="minorEastAsia" w:hAnsiTheme="minorEastAsia" w:cstheme="minorEastAsia"/>
                <w:bCs/>
                <w:sz w:val="24"/>
                <w:szCs w:val="24"/>
                <w:highlight w:val="none"/>
                <w:lang w:eastAsia="zh-CN"/>
              </w:rPr>
            </w:pPr>
            <w:r>
              <w:rPr>
                <w:rFonts w:asciiTheme="minorEastAsia" w:hAnsiTheme="minorEastAsia" w:cstheme="minorEastAsia"/>
                <w:bCs/>
                <w:sz w:val="24"/>
                <w:szCs w:val="24"/>
                <w:highlight w:val="none"/>
                <w:lang w:eastAsia="zh-CN"/>
              </w:rPr>
              <w:t>合同支付方式</w:t>
            </w:r>
          </w:p>
        </w:tc>
        <w:tc>
          <w:tcPr>
            <w:tcW w:w="5910" w:type="dxa"/>
          </w:tcPr>
          <w:p>
            <w:pPr>
              <w:pStyle w:val="29"/>
              <w:numPr>
                <w:ilvl w:val="0"/>
                <w:numId w:val="0"/>
              </w:numPr>
              <w:spacing w:line="515" w:lineRule="exact"/>
              <w:ind w:leftChars="0"/>
              <w:jc w:val="both"/>
              <w:rPr>
                <w:rFonts w:hint="eastAsia" w:asciiTheme="minorEastAsia" w:hAnsiTheme="minorEastAsia" w:cstheme="minorEastAsia"/>
                <w:bCs/>
                <w:sz w:val="24"/>
                <w:szCs w:val="24"/>
                <w:highlight w:val="none"/>
                <w:lang w:val="en-US" w:eastAsia="zh-CN"/>
              </w:rPr>
            </w:pPr>
            <w:r>
              <w:rPr>
                <w:rFonts w:hint="eastAsia" w:asciiTheme="minorEastAsia" w:hAnsiTheme="minorEastAsia" w:cstheme="minorEastAsia"/>
                <w:bCs/>
                <w:sz w:val="24"/>
                <w:szCs w:val="24"/>
                <w:highlight w:val="none"/>
                <w:lang w:val="en-US" w:eastAsia="zh-CN"/>
              </w:rPr>
              <w:t>1.项目实施完成并经采购人竣工验收合格后，支付至合同暂定价款的85%，若期间预算审核工作完成，累计支付至预算审核价的85%；</w:t>
            </w:r>
          </w:p>
          <w:p>
            <w:pPr>
              <w:pStyle w:val="29"/>
              <w:numPr>
                <w:ilvl w:val="0"/>
                <w:numId w:val="0"/>
              </w:numPr>
              <w:spacing w:line="515" w:lineRule="exact"/>
              <w:ind w:leftChars="0"/>
              <w:jc w:val="both"/>
              <w:rPr>
                <w:rFonts w:hint="eastAsia" w:asciiTheme="minorEastAsia" w:hAnsiTheme="minorEastAsia" w:cstheme="minorEastAsia"/>
                <w:bCs/>
                <w:sz w:val="24"/>
                <w:szCs w:val="24"/>
                <w:highlight w:val="none"/>
                <w:lang w:val="en-US" w:eastAsia="zh-CN"/>
              </w:rPr>
            </w:pPr>
            <w:r>
              <w:rPr>
                <w:rFonts w:hint="eastAsia" w:asciiTheme="minorEastAsia" w:hAnsiTheme="minorEastAsia" w:cstheme="minorEastAsia"/>
                <w:bCs/>
                <w:sz w:val="24"/>
                <w:szCs w:val="24"/>
                <w:highlight w:val="none"/>
                <w:lang w:val="en-US" w:eastAsia="zh-CN"/>
              </w:rPr>
              <w:t>2.项目工程完成结算且内业资料归档完整后，并经采购人竣工结算审核14天内支付至审核价的97%；</w:t>
            </w:r>
          </w:p>
          <w:p>
            <w:pPr>
              <w:pStyle w:val="29"/>
              <w:numPr>
                <w:ilvl w:val="0"/>
                <w:numId w:val="0"/>
              </w:numPr>
              <w:spacing w:line="515" w:lineRule="exact"/>
              <w:ind w:leftChars="0"/>
              <w:jc w:val="both"/>
              <w:rPr>
                <w:rFonts w:hint="default" w:asciiTheme="minorEastAsia" w:hAnsiTheme="minorEastAsia" w:cstheme="minorEastAsia"/>
                <w:bCs/>
                <w:sz w:val="24"/>
                <w:szCs w:val="24"/>
                <w:highlight w:val="none"/>
                <w:lang w:val="en-US" w:eastAsia="zh-CN"/>
              </w:rPr>
            </w:pPr>
            <w:r>
              <w:rPr>
                <w:rFonts w:hint="eastAsia" w:asciiTheme="minorEastAsia" w:hAnsiTheme="minorEastAsia" w:cstheme="minorEastAsia"/>
                <w:bCs/>
                <w:sz w:val="24"/>
                <w:szCs w:val="24"/>
                <w:highlight w:val="none"/>
                <w:lang w:val="en-US" w:eastAsia="zh-CN"/>
              </w:rPr>
              <w:t>3.项目竣工验收合格一年后并达到合同质量要求，采购人一次性付清剩余合同款项。</w:t>
            </w:r>
          </w:p>
        </w:tc>
      </w:tr>
    </w:tbl>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color w:val="auto"/>
        </w:rPr>
      </w:pPr>
      <w:r>
        <w:rPr>
          <w:rStyle w:val="22"/>
          <w:rFonts w:hint="eastAsia" w:ascii="宋体" w:hAnsi="宋体" w:eastAsia="宋体" w:cs="宋体"/>
          <w:color w:val="auto"/>
          <w:spacing w:val="0"/>
          <w:sz w:val="24"/>
          <w:szCs w:val="24"/>
          <w:shd w:val="clear" w:fill="FFFFFF"/>
        </w:rPr>
        <w:t>8.违约责任</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shd w:val="clear" w:fill="FFFFFF"/>
        </w:rPr>
        <w:t>8.1因成交</w:t>
      </w:r>
      <w:r>
        <w:rPr>
          <w:rFonts w:hint="eastAsia" w:ascii="宋体" w:hAnsi="宋体" w:eastAsia="宋体" w:cs="宋体"/>
          <w:color w:val="auto"/>
          <w:spacing w:val="0"/>
          <w:sz w:val="24"/>
          <w:szCs w:val="24"/>
          <w:shd w:val="clear" w:fill="FFFFFF"/>
          <w:lang w:eastAsia="zh-CN"/>
        </w:rPr>
        <w:t>供应商</w:t>
      </w:r>
      <w:r>
        <w:rPr>
          <w:rFonts w:hint="eastAsia" w:ascii="宋体" w:hAnsi="宋体" w:eastAsia="宋体" w:cs="宋体"/>
          <w:color w:val="auto"/>
          <w:spacing w:val="0"/>
          <w:sz w:val="24"/>
          <w:szCs w:val="24"/>
          <w:shd w:val="clear" w:fill="FFFFFF"/>
        </w:rPr>
        <w:t>原因造成采购合同无法按时签订的，视为成交</w:t>
      </w:r>
      <w:r>
        <w:rPr>
          <w:rFonts w:hint="eastAsia" w:ascii="宋体" w:hAnsi="宋体" w:eastAsia="宋体" w:cs="宋体"/>
          <w:color w:val="auto"/>
          <w:spacing w:val="0"/>
          <w:sz w:val="24"/>
          <w:szCs w:val="24"/>
          <w:shd w:val="clear" w:fill="FFFFFF"/>
          <w:lang w:eastAsia="zh-CN"/>
        </w:rPr>
        <w:t>供应商</w:t>
      </w:r>
      <w:r>
        <w:rPr>
          <w:rFonts w:hint="eastAsia" w:ascii="宋体" w:hAnsi="宋体" w:eastAsia="宋体" w:cs="宋体"/>
          <w:color w:val="auto"/>
          <w:spacing w:val="0"/>
          <w:sz w:val="24"/>
          <w:szCs w:val="24"/>
          <w:shd w:val="clear" w:fill="FFFFFF"/>
        </w:rPr>
        <w:t>违约，对采购人造成的损失的，成交</w:t>
      </w:r>
      <w:r>
        <w:rPr>
          <w:rFonts w:hint="eastAsia" w:ascii="宋体" w:hAnsi="宋体" w:eastAsia="宋体" w:cs="宋体"/>
          <w:color w:val="auto"/>
          <w:spacing w:val="0"/>
          <w:sz w:val="24"/>
          <w:szCs w:val="24"/>
          <w:shd w:val="clear" w:fill="FFFFFF"/>
          <w:lang w:eastAsia="zh-CN"/>
        </w:rPr>
        <w:t>供应商</w:t>
      </w:r>
      <w:r>
        <w:rPr>
          <w:rFonts w:hint="eastAsia" w:ascii="宋体" w:hAnsi="宋体" w:eastAsia="宋体" w:cs="宋体"/>
          <w:color w:val="auto"/>
          <w:spacing w:val="0"/>
          <w:sz w:val="24"/>
          <w:szCs w:val="24"/>
          <w:shd w:val="clear" w:fill="FFFFFF"/>
        </w:rPr>
        <w:t>还需另行支付相应的赔偿。</w:t>
      </w:r>
      <w:r>
        <w:rPr>
          <w:rStyle w:val="22"/>
          <w:rFonts w:hint="eastAsia" w:ascii="宋体" w:hAnsi="宋体" w:eastAsia="宋体" w:cs="宋体"/>
          <w:color w:val="auto"/>
          <w:spacing w:val="0"/>
          <w:sz w:val="24"/>
          <w:szCs w:val="24"/>
          <w:shd w:val="clear" w:fill="FFFFFF"/>
        </w:rPr>
        <w:t>如超过30</w:t>
      </w:r>
      <w:r>
        <w:rPr>
          <w:rStyle w:val="22"/>
          <w:rFonts w:hint="eastAsia" w:ascii="宋体" w:hAnsi="宋体" w:eastAsia="宋体" w:cs="宋体"/>
          <w:color w:val="auto"/>
          <w:spacing w:val="0"/>
          <w:sz w:val="24"/>
          <w:szCs w:val="24"/>
          <w:shd w:val="clear" w:fill="FFFFFF"/>
          <w:lang w:eastAsia="zh-CN"/>
        </w:rPr>
        <w:t>日历日</w:t>
      </w:r>
      <w:r>
        <w:rPr>
          <w:rStyle w:val="22"/>
          <w:rFonts w:hint="eastAsia" w:ascii="宋体" w:hAnsi="宋体" w:eastAsia="宋体" w:cs="宋体"/>
          <w:color w:val="auto"/>
          <w:spacing w:val="0"/>
          <w:sz w:val="24"/>
          <w:szCs w:val="24"/>
          <w:shd w:val="clear" w:fill="FFFFFF"/>
        </w:rPr>
        <w:t>仍无法签订采购合同的，采购人有权取消成交</w:t>
      </w:r>
      <w:r>
        <w:rPr>
          <w:rStyle w:val="22"/>
          <w:rFonts w:hint="eastAsia" w:ascii="宋体" w:hAnsi="宋体" w:eastAsia="宋体" w:cs="宋体"/>
          <w:color w:val="auto"/>
          <w:spacing w:val="0"/>
          <w:sz w:val="24"/>
          <w:szCs w:val="24"/>
          <w:shd w:val="clear" w:fill="FFFFFF"/>
          <w:lang w:eastAsia="zh-CN"/>
        </w:rPr>
        <w:t>供应商</w:t>
      </w:r>
      <w:r>
        <w:rPr>
          <w:rStyle w:val="22"/>
          <w:rFonts w:hint="eastAsia" w:ascii="宋体" w:hAnsi="宋体" w:eastAsia="宋体" w:cs="宋体"/>
          <w:color w:val="auto"/>
          <w:spacing w:val="0"/>
          <w:sz w:val="24"/>
          <w:szCs w:val="24"/>
          <w:shd w:val="clear" w:fill="FFFFFF"/>
        </w:rPr>
        <w:t>的中标资格，另行组织招投标，所造成的损失由成交</w:t>
      </w:r>
      <w:r>
        <w:rPr>
          <w:rStyle w:val="22"/>
          <w:rFonts w:hint="eastAsia" w:ascii="宋体" w:hAnsi="宋体" w:eastAsia="宋体" w:cs="宋体"/>
          <w:color w:val="auto"/>
          <w:spacing w:val="0"/>
          <w:sz w:val="24"/>
          <w:szCs w:val="24"/>
          <w:shd w:val="clear" w:fill="FFFFFF"/>
          <w:lang w:eastAsia="zh-CN"/>
        </w:rPr>
        <w:t>供应商</w:t>
      </w:r>
      <w:r>
        <w:rPr>
          <w:rStyle w:val="22"/>
          <w:rFonts w:hint="eastAsia" w:ascii="宋体" w:hAnsi="宋体" w:eastAsia="宋体" w:cs="宋体"/>
          <w:color w:val="auto"/>
          <w:spacing w:val="0"/>
          <w:sz w:val="24"/>
          <w:szCs w:val="24"/>
          <w:shd w:val="clear" w:fill="FFFFFF"/>
        </w:rPr>
        <w:t>承担，成交</w:t>
      </w:r>
      <w:r>
        <w:rPr>
          <w:rStyle w:val="22"/>
          <w:rFonts w:hint="eastAsia" w:cs="宋体"/>
          <w:color w:val="auto"/>
          <w:spacing w:val="0"/>
          <w:sz w:val="24"/>
          <w:szCs w:val="24"/>
          <w:shd w:val="clear" w:fill="FFFFFF"/>
          <w:lang w:eastAsia="zh-CN"/>
        </w:rPr>
        <w:t>供应商</w:t>
      </w:r>
      <w:r>
        <w:rPr>
          <w:rStyle w:val="22"/>
          <w:rFonts w:hint="eastAsia" w:ascii="宋体" w:hAnsi="宋体" w:eastAsia="宋体" w:cs="宋体"/>
          <w:color w:val="auto"/>
          <w:spacing w:val="0"/>
          <w:sz w:val="24"/>
          <w:szCs w:val="24"/>
          <w:shd w:val="clear" w:fill="FFFFFF"/>
        </w:rPr>
        <w:t>须向采购人支付成交金额的</w:t>
      </w:r>
      <w:r>
        <w:rPr>
          <w:rStyle w:val="22"/>
          <w:rFonts w:hint="eastAsia" w:cs="宋体"/>
          <w:color w:val="auto"/>
          <w:spacing w:val="0"/>
          <w:sz w:val="24"/>
          <w:szCs w:val="24"/>
          <w:highlight w:val="none"/>
          <w:shd w:val="clear" w:fill="FFFFFF"/>
          <w:lang w:val="en-US" w:eastAsia="zh-CN"/>
        </w:rPr>
        <w:t>10</w:t>
      </w:r>
      <w:r>
        <w:rPr>
          <w:rStyle w:val="22"/>
          <w:rFonts w:hint="eastAsia" w:ascii="宋体" w:hAnsi="宋体" w:eastAsia="宋体" w:cs="宋体"/>
          <w:color w:val="auto"/>
          <w:spacing w:val="0"/>
          <w:sz w:val="24"/>
          <w:szCs w:val="24"/>
          <w:highlight w:val="none"/>
          <w:shd w:val="clear" w:fill="FFFFFF"/>
        </w:rPr>
        <w:t>%作为违约金；</w:t>
      </w:r>
      <w:r>
        <w:rPr>
          <w:rStyle w:val="22"/>
          <w:rFonts w:hint="eastAsia" w:ascii="宋体" w:hAnsi="宋体" w:eastAsia="宋体" w:cs="宋体"/>
          <w:color w:val="auto"/>
          <w:spacing w:val="0"/>
          <w:sz w:val="24"/>
          <w:szCs w:val="24"/>
          <w:shd w:val="clear" w:fill="FFFFFF"/>
        </w:rPr>
        <w:t>同时，被取消中标资格的成交</w:t>
      </w:r>
      <w:r>
        <w:rPr>
          <w:rStyle w:val="22"/>
          <w:rFonts w:hint="eastAsia" w:ascii="宋体" w:hAnsi="宋体" w:eastAsia="宋体" w:cs="宋体"/>
          <w:color w:val="auto"/>
          <w:spacing w:val="0"/>
          <w:sz w:val="24"/>
          <w:szCs w:val="24"/>
          <w:shd w:val="clear" w:fill="FFFFFF"/>
          <w:lang w:eastAsia="zh-CN"/>
        </w:rPr>
        <w:t>供应商</w:t>
      </w:r>
      <w:r>
        <w:rPr>
          <w:rStyle w:val="22"/>
          <w:rFonts w:hint="eastAsia" w:ascii="宋体" w:hAnsi="宋体" w:eastAsia="宋体" w:cs="宋体"/>
          <w:color w:val="auto"/>
          <w:spacing w:val="0"/>
          <w:sz w:val="24"/>
          <w:szCs w:val="24"/>
          <w:shd w:val="clear" w:fill="FFFFFF"/>
        </w:rPr>
        <w:t>不得再行报名参加此项目。</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shd w:val="clear" w:fill="FFFFFF"/>
        </w:rPr>
        <w:t>8.2在签定采购合同之后，有下列情形之一的，将视为成交</w:t>
      </w:r>
      <w:r>
        <w:rPr>
          <w:rFonts w:hint="eastAsia" w:ascii="宋体" w:hAnsi="宋体" w:eastAsia="宋体" w:cs="宋体"/>
          <w:color w:val="auto"/>
          <w:spacing w:val="0"/>
          <w:sz w:val="24"/>
          <w:szCs w:val="24"/>
          <w:shd w:val="clear" w:fill="FFFFFF"/>
          <w:lang w:eastAsia="zh-CN"/>
        </w:rPr>
        <w:t>供应商</w:t>
      </w:r>
      <w:r>
        <w:rPr>
          <w:rFonts w:hint="eastAsia" w:ascii="宋体" w:hAnsi="宋体" w:eastAsia="宋体" w:cs="宋体"/>
          <w:color w:val="auto"/>
          <w:spacing w:val="0"/>
          <w:sz w:val="24"/>
          <w:szCs w:val="24"/>
          <w:shd w:val="clear" w:fill="FFFFFF"/>
        </w:rPr>
        <w:t>违约，采购人有权从履约保证金中取得补偿（如有提交履约保证金的），并可进一步提出追索和索赔：</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shd w:val="clear" w:fill="FFFFFF"/>
        </w:rPr>
        <w:t>8.2.</w:t>
      </w:r>
      <w:r>
        <w:rPr>
          <w:rFonts w:hint="eastAsia" w:eastAsia="宋体" w:cs="宋体"/>
          <w:color w:val="auto"/>
          <w:spacing w:val="0"/>
          <w:sz w:val="24"/>
          <w:szCs w:val="24"/>
          <w:shd w:val="clear" w:fill="FFFFFF"/>
          <w:lang w:val="en-US" w:eastAsia="zh-CN"/>
        </w:rPr>
        <w:t>1</w:t>
      </w:r>
      <w:r>
        <w:rPr>
          <w:rFonts w:hint="eastAsia" w:ascii="宋体" w:hAnsi="宋体" w:eastAsia="宋体" w:cs="宋体"/>
          <w:color w:val="auto"/>
          <w:spacing w:val="0"/>
          <w:sz w:val="24"/>
          <w:szCs w:val="24"/>
          <w:shd w:val="clear" w:fill="FFFFFF"/>
        </w:rPr>
        <w:t>成交</w:t>
      </w:r>
      <w:r>
        <w:rPr>
          <w:rFonts w:hint="eastAsia" w:ascii="宋体" w:hAnsi="宋体" w:eastAsia="宋体" w:cs="宋体"/>
          <w:color w:val="auto"/>
          <w:spacing w:val="0"/>
          <w:sz w:val="24"/>
          <w:szCs w:val="24"/>
          <w:shd w:val="clear" w:fill="FFFFFF"/>
          <w:lang w:eastAsia="zh-CN"/>
        </w:rPr>
        <w:t>供应商</w:t>
      </w:r>
      <w:r>
        <w:rPr>
          <w:rFonts w:hint="eastAsia" w:ascii="宋体" w:hAnsi="宋体" w:eastAsia="宋体" w:cs="宋体"/>
          <w:color w:val="auto"/>
          <w:spacing w:val="0"/>
          <w:sz w:val="24"/>
          <w:szCs w:val="24"/>
          <w:shd w:val="clear" w:fill="FFFFFF"/>
        </w:rPr>
        <w:t>未能按合同规定履行其义务的；</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shd w:val="clear" w:fill="FFFFFF"/>
        </w:rPr>
        <w:t>8.2.</w:t>
      </w:r>
      <w:r>
        <w:rPr>
          <w:rFonts w:hint="eastAsia" w:eastAsia="宋体" w:cs="宋体"/>
          <w:color w:val="auto"/>
          <w:spacing w:val="0"/>
          <w:sz w:val="24"/>
          <w:szCs w:val="24"/>
          <w:shd w:val="clear" w:fill="FFFFFF"/>
          <w:lang w:val="en-US" w:eastAsia="zh-CN"/>
        </w:rPr>
        <w:t>2</w:t>
      </w:r>
      <w:r>
        <w:rPr>
          <w:rFonts w:hint="eastAsia" w:ascii="宋体" w:hAnsi="宋体" w:eastAsia="宋体" w:cs="宋体"/>
          <w:color w:val="auto"/>
          <w:spacing w:val="0"/>
          <w:sz w:val="24"/>
          <w:szCs w:val="24"/>
          <w:shd w:val="clear" w:fill="FFFFFF"/>
        </w:rPr>
        <w:t>在签定采购合同之后，成交</w:t>
      </w:r>
      <w:r>
        <w:rPr>
          <w:rFonts w:hint="eastAsia" w:ascii="宋体" w:hAnsi="宋体" w:eastAsia="宋体" w:cs="宋体"/>
          <w:color w:val="auto"/>
          <w:spacing w:val="0"/>
          <w:sz w:val="24"/>
          <w:szCs w:val="24"/>
          <w:shd w:val="clear" w:fill="FFFFFF"/>
          <w:lang w:eastAsia="zh-CN"/>
        </w:rPr>
        <w:t>供应商</w:t>
      </w:r>
      <w:r>
        <w:rPr>
          <w:rFonts w:hint="eastAsia" w:ascii="宋体" w:hAnsi="宋体" w:eastAsia="宋体" w:cs="宋体"/>
          <w:color w:val="auto"/>
          <w:spacing w:val="0"/>
          <w:sz w:val="24"/>
          <w:szCs w:val="24"/>
          <w:shd w:val="clear" w:fill="FFFFFF"/>
        </w:rPr>
        <w:t>要求解除合同的；</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Style w:val="22"/>
          <w:rFonts w:hint="eastAsia" w:ascii="宋体" w:hAnsi="宋体" w:eastAsia="宋体" w:cs="宋体"/>
          <w:color w:val="auto"/>
          <w:spacing w:val="0"/>
          <w:sz w:val="24"/>
          <w:szCs w:val="24"/>
          <w:shd w:val="clear" w:fill="FFFFFF"/>
        </w:rPr>
        <w:t>8.3因成交</w:t>
      </w:r>
      <w:r>
        <w:rPr>
          <w:rStyle w:val="22"/>
          <w:rFonts w:hint="eastAsia" w:ascii="宋体" w:hAnsi="宋体" w:eastAsia="宋体" w:cs="宋体"/>
          <w:color w:val="auto"/>
          <w:spacing w:val="0"/>
          <w:sz w:val="24"/>
          <w:szCs w:val="24"/>
          <w:shd w:val="clear" w:fill="FFFFFF"/>
          <w:lang w:eastAsia="zh-CN"/>
        </w:rPr>
        <w:t>供应商</w:t>
      </w:r>
      <w:r>
        <w:rPr>
          <w:rStyle w:val="22"/>
          <w:rFonts w:hint="eastAsia" w:ascii="宋体" w:hAnsi="宋体" w:eastAsia="宋体" w:cs="宋体"/>
          <w:color w:val="auto"/>
          <w:spacing w:val="0"/>
          <w:sz w:val="24"/>
          <w:szCs w:val="24"/>
          <w:shd w:val="clear" w:fill="FFFFFF"/>
        </w:rPr>
        <w:t>原因造成工期延误，采购人有权要求成交</w:t>
      </w:r>
      <w:r>
        <w:rPr>
          <w:rStyle w:val="22"/>
          <w:rFonts w:hint="eastAsia" w:ascii="宋体" w:hAnsi="宋体" w:eastAsia="宋体" w:cs="宋体"/>
          <w:color w:val="auto"/>
          <w:spacing w:val="0"/>
          <w:sz w:val="24"/>
          <w:szCs w:val="24"/>
          <w:shd w:val="clear" w:fill="FFFFFF"/>
          <w:lang w:eastAsia="zh-CN"/>
        </w:rPr>
        <w:t>供应商</w:t>
      </w:r>
      <w:r>
        <w:rPr>
          <w:rStyle w:val="22"/>
          <w:rFonts w:hint="eastAsia" w:ascii="宋体" w:hAnsi="宋体" w:eastAsia="宋体" w:cs="宋体"/>
          <w:color w:val="auto"/>
          <w:spacing w:val="0"/>
          <w:sz w:val="24"/>
          <w:szCs w:val="24"/>
          <w:shd w:val="clear" w:fill="FFFFFF"/>
        </w:rPr>
        <w:t>支付逾期竣工违约金，逾期竣工违约金的计算方法为：总工期每延误一天支</w:t>
      </w:r>
      <w:r>
        <w:rPr>
          <w:rStyle w:val="22"/>
          <w:rFonts w:hint="eastAsia" w:ascii="宋体" w:hAnsi="宋体" w:eastAsia="宋体" w:cs="宋体"/>
          <w:color w:val="auto"/>
          <w:spacing w:val="0"/>
          <w:sz w:val="24"/>
          <w:szCs w:val="24"/>
          <w:highlight w:val="none"/>
          <w:shd w:val="clear" w:fill="FFFFFF"/>
        </w:rPr>
        <w:t>付</w:t>
      </w:r>
      <w:r>
        <w:rPr>
          <w:rStyle w:val="22"/>
          <w:rFonts w:hint="eastAsia" w:cs="宋体"/>
          <w:color w:val="auto"/>
          <w:spacing w:val="0"/>
          <w:sz w:val="24"/>
          <w:szCs w:val="24"/>
          <w:highlight w:val="none"/>
          <w:shd w:val="clear" w:fill="FFFFFF"/>
          <w:lang w:val="en-US" w:eastAsia="zh-CN"/>
        </w:rPr>
        <w:t>5</w:t>
      </w:r>
      <w:r>
        <w:rPr>
          <w:rStyle w:val="22"/>
          <w:rFonts w:hint="eastAsia" w:ascii="宋体" w:hAnsi="宋体" w:eastAsia="宋体" w:cs="宋体"/>
          <w:color w:val="auto"/>
          <w:spacing w:val="0"/>
          <w:sz w:val="24"/>
          <w:szCs w:val="24"/>
          <w:highlight w:val="none"/>
          <w:shd w:val="clear" w:fill="FFFFFF"/>
        </w:rPr>
        <w:t>00元人民币的违约金</w:t>
      </w:r>
      <w:r>
        <w:rPr>
          <w:rStyle w:val="22"/>
          <w:rFonts w:hint="eastAsia" w:ascii="宋体" w:hAnsi="宋体" w:eastAsia="宋体" w:cs="宋体"/>
          <w:color w:val="auto"/>
          <w:spacing w:val="0"/>
          <w:sz w:val="24"/>
          <w:szCs w:val="24"/>
          <w:shd w:val="clear" w:fill="FFFFFF"/>
        </w:rPr>
        <w:t>，由采购人直接从工程款中扣抵。因成交</w:t>
      </w:r>
      <w:r>
        <w:rPr>
          <w:rStyle w:val="22"/>
          <w:rFonts w:hint="eastAsia" w:ascii="宋体" w:hAnsi="宋体" w:eastAsia="宋体" w:cs="宋体"/>
          <w:color w:val="auto"/>
          <w:spacing w:val="0"/>
          <w:sz w:val="24"/>
          <w:szCs w:val="24"/>
          <w:shd w:val="clear" w:fill="FFFFFF"/>
          <w:lang w:eastAsia="zh-CN"/>
        </w:rPr>
        <w:t>供应商</w:t>
      </w:r>
      <w:r>
        <w:rPr>
          <w:rStyle w:val="22"/>
          <w:rFonts w:hint="eastAsia" w:ascii="宋体" w:hAnsi="宋体" w:eastAsia="宋体" w:cs="宋体"/>
          <w:color w:val="auto"/>
          <w:spacing w:val="0"/>
          <w:sz w:val="24"/>
          <w:szCs w:val="24"/>
          <w:shd w:val="clear" w:fill="FFFFFF"/>
        </w:rPr>
        <w:t>原因造成工期延误超过30天，采购人有权选择解除合同或继续履行合同；无论采购人选择何种方式，均不影响采购人向成交</w:t>
      </w:r>
      <w:r>
        <w:rPr>
          <w:rStyle w:val="22"/>
          <w:rFonts w:hint="eastAsia" w:ascii="宋体" w:hAnsi="宋体" w:eastAsia="宋体" w:cs="宋体"/>
          <w:color w:val="auto"/>
          <w:spacing w:val="0"/>
          <w:sz w:val="24"/>
          <w:szCs w:val="24"/>
          <w:shd w:val="clear" w:fill="FFFFFF"/>
          <w:lang w:eastAsia="zh-CN"/>
        </w:rPr>
        <w:t>供应商</w:t>
      </w:r>
      <w:r>
        <w:rPr>
          <w:rStyle w:val="22"/>
          <w:rFonts w:hint="eastAsia" w:ascii="宋体" w:hAnsi="宋体" w:eastAsia="宋体" w:cs="宋体"/>
          <w:color w:val="auto"/>
          <w:spacing w:val="0"/>
          <w:sz w:val="24"/>
          <w:szCs w:val="24"/>
          <w:shd w:val="clear" w:fill="FFFFFF"/>
        </w:rPr>
        <w:t>主张承担逾期交付违约责任的权利。因成交</w:t>
      </w:r>
      <w:r>
        <w:rPr>
          <w:rStyle w:val="22"/>
          <w:rFonts w:hint="eastAsia" w:ascii="宋体" w:hAnsi="宋体" w:eastAsia="宋体" w:cs="宋体"/>
          <w:color w:val="auto"/>
          <w:spacing w:val="0"/>
          <w:sz w:val="24"/>
          <w:szCs w:val="24"/>
          <w:shd w:val="clear" w:fill="FFFFFF"/>
          <w:lang w:eastAsia="zh-CN"/>
        </w:rPr>
        <w:t>供应商</w:t>
      </w:r>
      <w:r>
        <w:rPr>
          <w:rStyle w:val="22"/>
          <w:rFonts w:hint="eastAsia" w:ascii="宋体" w:hAnsi="宋体" w:eastAsia="宋体" w:cs="宋体"/>
          <w:color w:val="auto"/>
          <w:spacing w:val="0"/>
          <w:sz w:val="24"/>
          <w:szCs w:val="24"/>
          <w:shd w:val="clear" w:fill="FFFFFF"/>
        </w:rPr>
        <w:t>原因造成工期延误，逾期竣工违约金的上限：签约合同价的</w:t>
      </w:r>
      <w:r>
        <w:rPr>
          <w:rStyle w:val="22"/>
          <w:rFonts w:hint="eastAsia" w:eastAsia="宋体" w:cs="宋体"/>
          <w:color w:val="auto"/>
          <w:spacing w:val="0"/>
          <w:sz w:val="24"/>
          <w:szCs w:val="24"/>
          <w:shd w:val="clear" w:fill="FFFFFF"/>
          <w:lang w:val="en-US" w:eastAsia="zh-CN"/>
        </w:rPr>
        <w:t>10</w:t>
      </w:r>
      <w:r>
        <w:rPr>
          <w:rStyle w:val="22"/>
          <w:rFonts w:hint="eastAsia" w:ascii="宋体" w:hAnsi="宋体" w:eastAsia="宋体" w:cs="宋体"/>
          <w:color w:val="auto"/>
          <w:spacing w:val="0"/>
          <w:sz w:val="24"/>
          <w:szCs w:val="24"/>
          <w:shd w:val="clear" w:fill="FFFFFF"/>
        </w:rPr>
        <w:t>%。（因采购人原因或不可抗力原因除外）</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color w:val="auto"/>
          <w:spacing w:val="0"/>
          <w:sz w:val="24"/>
          <w:szCs w:val="24"/>
          <w:highlight w:val="none"/>
          <w:shd w:val="clear" w:fill="FFFFFF"/>
          <w:lang w:val="en-US" w:eastAsia="zh-CN"/>
        </w:rPr>
      </w:pPr>
      <w:r>
        <w:rPr>
          <w:rFonts w:hint="eastAsia" w:cs="宋体"/>
          <w:color w:val="auto"/>
          <w:spacing w:val="0"/>
          <w:sz w:val="24"/>
          <w:szCs w:val="24"/>
          <w:shd w:val="clear" w:fill="FFFFFF"/>
          <w:lang w:val="en-US" w:eastAsia="zh-CN"/>
        </w:rPr>
        <w:t>8.4成交供应商未按</w:t>
      </w:r>
      <w:r>
        <w:rPr>
          <w:rFonts w:hint="eastAsia" w:cs="宋体"/>
          <w:color w:val="auto"/>
          <w:spacing w:val="0"/>
          <w:sz w:val="24"/>
          <w:szCs w:val="24"/>
          <w:highlight w:val="none"/>
          <w:shd w:val="clear" w:fill="FFFFFF"/>
          <w:lang w:val="en-US" w:eastAsia="zh-CN"/>
        </w:rPr>
        <w:t>照合同约定提供相应服务的，每出现一次，按500元/次支付违约金；</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color w:val="auto"/>
          <w:spacing w:val="0"/>
          <w:sz w:val="24"/>
          <w:szCs w:val="24"/>
          <w:shd w:val="clear" w:fill="FFFFFF"/>
          <w:lang w:val="en-US" w:eastAsia="zh-CN"/>
        </w:rPr>
      </w:pPr>
      <w:r>
        <w:rPr>
          <w:rFonts w:hint="eastAsia" w:ascii="宋体" w:hAnsi="宋体" w:eastAsia="宋体" w:cs="宋体"/>
          <w:color w:val="auto"/>
          <w:spacing w:val="0"/>
          <w:sz w:val="24"/>
          <w:szCs w:val="24"/>
          <w:shd w:val="clear" w:fill="FFFFFF"/>
          <w:lang w:val="en-US" w:eastAsia="zh-CN"/>
        </w:rPr>
        <w:t>8.5成交供应商未按照本项目需求提供完整的施工内</w:t>
      </w:r>
      <w:r>
        <w:rPr>
          <w:rFonts w:hint="eastAsia" w:eastAsia="宋体" w:cs="宋体"/>
          <w:color w:val="auto"/>
          <w:spacing w:val="0"/>
          <w:sz w:val="24"/>
          <w:szCs w:val="24"/>
          <w:shd w:val="clear" w:fill="FFFFFF"/>
          <w:lang w:val="en-US" w:eastAsia="zh-CN"/>
        </w:rPr>
        <w:t>业</w:t>
      </w:r>
      <w:r>
        <w:rPr>
          <w:rFonts w:hint="eastAsia" w:ascii="宋体" w:hAnsi="宋体" w:eastAsia="宋体" w:cs="宋体"/>
          <w:color w:val="auto"/>
          <w:spacing w:val="0"/>
          <w:sz w:val="24"/>
          <w:szCs w:val="24"/>
          <w:shd w:val="clear" w:fill="FFFFFF"/>
          <w:lang w:val="en-US" w:eastAsia="zh-CN"/>
        </w:rPr>
        <w:t>材</w:t>
      </w:r>
      <w:r>
        <w:rPr>
          <w:rFonts w:hint="eastAsia" w:ascii="宋体" w:hAnsi="宋体" w:eastAsia="宋体" w:cs="宋体"/>
          <w:color w:val="auto"/>
          <w:spacing w:val="0"/>
          <w:sz w:val="24"/>
          <w:szCs w:val="24"/>
          <w:highlight w:val="none"/>
          <w:shd w:val="clear" w:fill="FFFFFF"/>
          <w:lang w:val="en-US" w:eastAsia="zh-CN"/>
        </w:rPr>
        <w:t>料的，按</w:t>
      </w:r>
      <w:r>
        <w:rPr>
          <w:rFonts w:hint="eastAsia" w:eastAsia="宋体" w:cs="宋体"/>
          <w:color w:val="auto"/>
          <w:spacing w:val="0"/>
          <w:sz w:val="24"/>
          <w:szCs w:val="24"/>
          <w:highlight w:val="none"/>
          <w:shd w:val="clear" w:fill="FFFFFF"/>
          <w:lang w:val="en-US" w:eastAsia="zh-CN"/>
        </w:rPr>
        <w:t>10</w:t>
      </w:r>
      <w:r>
        <w:rPr>
          <w:rFonts w:hint="eastAsia" w:ascii="宋体" w:hAnsi="宋体" w:eastAsia="宋体" w:cs="宋体"/>
          <w:color w:val="auto"/>
          <w:spacing w:val="0"/>
          <w:sz w:val="24"/>
          <w:szCs w:val="24"/>
          <w:highlight w:val="none"/>
          <w:shd w:val="clear" w:fill="FFFFFF"/>
          <w:lang w:val="en-US" w:eastAsia="zh-CN"/>
        </w:rPr>
        <w:t>00元支付违约金。</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shd w:val="clear" w:fill="FFFFFF"/>
        </w:rPr>
        <w:t>8.</w:t>
      </w:r>
      <w:r>
        <w:rPr>
          <w:rFonts w:hint="eastAsia" w:cs="宋体"/>
          <w:color w:val="auto"/>
          <w:spacing w:val="0"/>
          <w:sz w:val="24"/>
          <w:szCs w:val="24"/>
          <w:shd w:val="clear" w:fill="FFFFFF"/>
          <w:lang w:val="en-US" w:eastAsia="zh-CN"/>
        </w:rPr>
        <w:t>6</w:t>
      </w:r>
      <w:r>
        <w:rPr>
          <w:rFonts w:hint="eastAsia" w:ascii="宋体" w:hAnsi="宋体" w:eastAsia="宋体" w:cs="宋体"/>
          <w:color w:val="auto"/>
          <w:spacing w:val="0"/>
          <w:sz w:val="24"/>
          <w:szCs w:val="24"/>
          <w:shd w:val="clear" w:fill="FFFFFF"/>
        </w:rPr>
        <w:t>本合同不得以任何名义和理由进行分包或转包。如有发现，视为成交</w:t>
      </w:r>
      <w:r>
        <w:rPr>
          <w:rFonts w:hint="eastAsia" w:ascii="宋体" w:hAnsi="宋体" w:eastAsia="宋体" w:cs="宋体"/>
          <w:color w:val="auto"/>
          <w:spacing w:val="0"/>
          <w:sz w:val="24"/>
          <w:szCs w:val="24"/>
          <w:shd w:val="clear" w:fill="FFFFFF"/>
          <w:lang w:eastAsia="zh-CN"/>
        </w:rPr>
        <w:t>供应商</w:t>
      </w:r>
      <w:r>
        <w:rPr>
          <w:rFonts w:hint="eastAsia" w:ascii="宋体" w:hAnsi="宋体" w:eastAsia="宋体" w:cs="宋体"/>
          <w:color w:val="auto"/>
          <w:spacing w:val="0"/>
          <w:sz w:val="24"/>
          <w:szCs w:val="24"/>
          <w:shd w:val="clear" w:fill="FFFFFF"/>
        </w:rPr>
        <w:t>违约，采购人有权单方终止合同，对采购人造成损失的，需另行支付相应的赔偿。</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shd w:val="clear" w:fill="FFFFFF"/>
        </w:rPr>
        <w:t>8.</w:t>
      </w:r>
      <w:r>
        <w:rPr>
          <w:rFonts w:hint="eastAsia" w:cs="宋体"/>
          <w:color w:val="auto"/>
          <w:spacing w:val="0"/>
          <w:sz w:val="24"/>
          <w:szCs w:val="24"/>
          <w:shd w:val="clear" w:fill="FFFFFF"/>
          <w:lang w:val="en-US" w:eastAsia="zh-CN"/>
        </w:rPr>
        <w:t>7在项目履行过程中，</w:t>
      </w:r>
      <w:r>
        <w:rPr>
          <w:rFonts w:hint="eastAsia" w:ascii="宋体" w:hAnsi="宋体" w:eastAsia="宋体" w:cs="宋体"/>
          <w:color w:val="auto"/>
          <w:spacing w:val="0"/>
          <w:sz w:val="24"/>
          <w:szCs w:val="24"/>
          <w:shd w:val="clear" w:fill="FFFFFF"/>
        </w:rPr>
        <w:t>因成交</w:t>
      </w:r>
      <w:r>
        <w:rPr>
          <w:rFonts w:hint="eastAsia" w:ascii="宋体" w:hAnsi="宋体" w:eastAsia="宋体" w:cs="宋体"/>
          <w:color w:val="auto"/>
          <w:spacing w:val="0"/>
          <w:sz w:val="24"/>
          <w:szCs w:val="24"/>
          <w:shd w:val="clear" w:fill="FFFFFF"/>
          <w:lang w:eastAsia="zh-CN"/>
        </w:rPr>
        <w:t>供应商</w:t>
      </w:r>
      <w:r>
        <w:rPr>
          <w:rFonts w:hint="eastAsia" w:ascii="宋体" w:hAnsi="宋体" w:eastAsia="宋体" w:cs="宋体"/>
          <w:color w:val="auto"/>
          <w:spacing w:val="0"/>
          <w:sz w:val="24"/>
          <w:szCs w:val="24"/>
          <w:shd w:val="clear" w:fill="FFFFFF"/>
        </w:rPr>
        <w:t>原因发生重大质量事故，除依约承担赔偿责任外，还将按有关质量管理办法规定执行。同时，采购人有权保留更换成交</w:t>
      </w:r>
      <w:r>
        <w:rPr>
          <w:rFonts w:hint="eastAsia" w:ascii="宋体" w:hAnsi="宋体" w:eastAsia="宋体" w:cs="宋体"/>
          <w:color w:val="auto"/>
          <w:spacing w:val="0"/>
          <w:sz w:val="24"/>
          <w:szCs w:val="24"/>
          <w:shd w:val="clear" w:fill="FFFFFF"/>
          <w:lang w:eastAsia="zh-CN"/>
        </w:rPr>
        <w:t>供应商</w:t>
      </w:r>
      <w:r>
        <w:rPr>
          <w:rFonts w:hint="eastAsia" w:ascii="宋体" w:hAnsi="宋体" w:eastAsia="宋体" w:cs="宋体"/>
          <w:color w:val="auto"/>
          <w:spacing w:val="0"/>
          <w:sz w:val="24"/>
          <w:szCs w:val="24"/>
          <w:shd w:val="clear" w:fill="FFFFFF"/>
        </w:rPr>
        <w:t>的权利，并报相关行政主管部门处罚。</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shd w:val="clear" w:fill="FFFFFF"/>
        </w:rPr>
        <w:t>8.</w:t>
      </w:r>
      <w:r>
        <w:rPr>
          <w:rFonts w:hint="eastAsia" w:cs="宋体"/>
          <w:color w:val="auto"/>
          <w:spacing w:val="0"/>
          <w:sz w:val="24"/>
          <w:szCs w:val="24"/>
          <w:shd w:val="clear" w:fill="FFFFFF"/>
          <w:lang w:val="en-US" w:eastAsia="zh-CN"/>
        </w:rPr>
        <w:t>8在项目履行过程中，</w:t>
      </w:r>
      <w:r>
        <w:rPr>
          <w:rFonts w:hint="eastAsia" w:ascii="宋体" w:hAnsi="宋体" w:eastAsia="宋体" w:cs="宋体"/>
          <w:color w:val="auto"/>
          <w:spacing w:val="0"/>
          <w:sz w:val="24"/>
          <w:szCs w:val="24"/>
          <w:shd w:val="clear" w:fill="FFFFFF"/>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shd w:val="clear" w:fill="FFFFFF"/>
        </w:rPr>
        <w:t>8.</w:t>
      </w:r>
      <w:r>
        <w:rPr>
          <w:rFonts w:hint="eastAsia" w:ascii="宋体" w:hAnsi="宋体" w:eastAsia="宋体" w:cs="宋体"/>
          <w:color w:val="auto"/>
          <w:spacing w:val="0"/>
          <w:sz w:val="24"/>
          <w:szCs w:val="24"/>
          <w:shd w:val="clear" w:fill="FFFFFF"/>
          <w:lang w:val="en-US" w:eastAsia="zh-CN"/>
        </w:rPr>
        <w:t>9</w:t>
      </w:r>
      <w:r>
        <w:rPr>
          <w:rFonts w:hint="eastAsia" w:ascii="宋体" w:hAnsi="宋体" w:eastAsia="宋体" w:cs="宋体"/>
          <w:color w:val="auto"/>
          <w:spacing w:val="0"/>
          <w:sz w:val="24"/>
          <w:szCs w:val="24"/>
          <w:shd w:val="clear" w:fill="FFFFFF"/>
        </w:rPr>
        <w:t>在明确违约责任后，成交</w:t>
      </w:r>
      <w:r>
        <w:rPr>
          <w:rFonts w:hint="eastAsia" w:ascii="宋体" w:hAnsi="宋体" w:eastAsia="宋体" w:cs="宋体"/>
          <w:color w:val="auto"/>
          <w:spacing w:val="0"/>
          <w:sz w:val="24"/>
          <w:szCs w:val="24"/>
          <w:shd w:val="clear" w:fill="FFFFFF"/>
          <w:lang w:eastAsia="zh-CN"/>
        </w:rPr>
        <w:t>供应商</w:t>
      </w:r>
      <w:r>
        <w:rPr>
          <w:rFonts w:hint="eastAsia" w:ascii="宋体" w:hAnsi="宋体" w:eastAsia="宋体" w:cs="宋体"/>
          <w:color w:val="auto"/>
          <w:spacing w:val="0"/>
          <w:sz w:val="24"/>
          <w:szCs w:val="24"/>
          <w:shd w:val="clear" w:fill="FFFFFF"/>
        </w:rPr>
        <w:t>应在接到书面通知书起七天内支付违约金、赔偿金等。</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shd w:val="clear" w:fill="FFFFFF"/>
        </w:rPr>
        <w:t>8.</w:t>
      </w:r>
      <w:r>
        <w:rPr>
          <w:rFonts w:hint="eastAsia" w:ascii="宋体" w:hAnsi="宋体" w:eastAsia="宋体" w:cs="宋体"/>
          <w:color w:val="auto"/>
          <w:spacing w:val="0"/>
          <w:sz w:val="24"/>
          <w:szCs w:val="24"/>
          <w:shd w:val="clear" w:fill="FFFFFF"/>
          <w:lang w:val="en-US" w:eastAsia="zh-CN"/>
        </w:rPr>
        <w:t>10</w:t>
      </w:r>
      <w:r>
        <w:rPr>
          <w:rFonts w:hint="eastAsia" w:ascii="宋体" w:hAnsi="宋体" w:eastAsia="宋体" w:cs="宋体"/>
          <w:color w:val="auto"/>
          <w:spacing w:val="0"/>
          <w:sz w:val="24"/>
          <w:szCs w:val="24"/>
          <w:shd w:val="clear" w:fill="FFFFFF"/>
        </w:rPr>
        <w:t>本</w:t>
      </w:r>
      <w:r>
        <w:rPr>
          <w:rFonts w:hint="eastAsia" w:eastAsia="宋体" w:cs="宋体"/>
          <w:color w:val="auto"/>
          <w:spacing w:val="0"/>
          <w:sz w:val="24"/>
          <w:szCs w:val="24"/>
          <w:shd w:val="clear" w:fill="FFFFFF"/>
          <w:lang w:eastAsia="zh-CN"/>
        </w:rPr>
        <w:t>谈判文件</w:t>
      </w:r>
      <w:r>
        <w:rPr>
          <w:rFonts w:hint="eastAsia" w:ascii="宋体" w:hAnsi="宋体" w:eastAsia="宋体" w:cs="宋体"/>
          <w:color w:val="auto"/>
          <w:spacing w:val="0"/>
          <w:sz w:val="24"/>
          <w:szCs w:val="24"/>
          <w:shd w:val="clear" w:fill="FFFFFF"/>
        </w:rPr>
        <w:t>未明确的其它约定事项或条款，待采购人与成交</w:t>
      </w:r>
      <w:r>
        <w:rPr>
          <w:rFonts w:hint="eastAsia" w:ascii="宋体" w:hAnsi="宋体" w:eastAsia="宋体" w:cs="宋体"/>
          <w:color w:val="auto"/>
          <w:spacing w:val="0"/>
          <w:sz w:val="24"/>
          <w:szCs w:val="24"/>
          <w:shd w:val="clear" w:fill="FFFFFF"/>
          <w:lang w:eastAsia="zh-CN"/>
        </w:rPr>
        <w:t>供应商</w:t>
      </w:r>
      <w:r>
        <w:rPr>
          <w:rFonts w:hint="eastAsia" w:ascii="宋体" w:hAnsi="宋体" w:eastAsia="宋体" w:cs="宋体"/>
          <w:color w:val="auto"/>
          <w:spacing w:val="0"/>
          <w:sz w:val="24"/>
          <w:szCs w:val="24"/>
          <w:shd w:val="clear" w:fill="FFFFFF"/>
        </w:rPr>
        <w:t>签订合同时，由双方协商订立。</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color w:val="auto"/>
        </w:rPr>
      </w:pPr>
      <w:r>
        <w:rPr>
          <w:rStyle w:val="22"/>
          <w:rFonts w:hint="eastAsia" w:ascii="宋体" w:hAnsi="宋体" w:eastAsia="宋体" w:cs="宋体"/>
          <w:color w:val="auto"/>
          <w:spacing w:val="0"/>
          <w:sz w:val="24"/>
          <w:szCs w:val="24"/>
          <w:shd w:val="clear" w:fill="FFFFFF"/>
        </w:rPr>
        <w:t>9.质量保证及要求</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eastAsia="宋体"/>
          <w:color w:val="auto"/>
          <w:lang w:val="en-US" w:eastAsia="zh-CN"/>
        </w:rPr>
      </w:pPr>
      <w:r>
        <w:rPr>
          <w:rFonts w:hint="eastAsia" w:ascii="宋体" w:hAnsi="宋体" w:eastAsia="宋体" w:cs="宋体"/>
          <w:color w:val="auto"/>
          <w:spacing w:val="0"/>
          <w:sz w:val="24"/>
          <w:szCs w:val="24"/>
          <w:shd w:val="clear" w:fill="FFFFFF"/>
        </w:rPr>
        <w:t>9.1成交</w:t>
      </w:r>
      <w:r>
        <w:rPr>
          <w:rFonts w:hint="eastAsia" w:ascii="宋体" w:hAnsi="宋体" w:eastAsia="宋体" w:cs="宋体"/>
          <w:color w:val="auto"/>
          <w:spacing w:val="0"/>
          <w:sz w:val="24"/>
          <w:szCs w:val="24"/>
          <w:shd w:val="clear" w:fill="FFFFFF"/>
          <w:lang w:eastAsia="zh-CN"/>
        </w:rPr>
        <w:t>供应商</w:t>
      </w:r>
      <w:r>
        <w:rPr>
          <w:rFonts w:hint="eastAsia" w:ascii="宋体" w:hAnsi="宋体" w:eastAsia="宋体" w:cs="宋体"/>
          <w:color w:val="auto"/>
          <w:spacing w:val="0"/>
          <w:sz w:val="24"/>
          <w:szCs w:val="24"/>
          <w:shd w:val="clear" w:fill="FFFFFF"/>
        </w:rPr>
        <w:t>保证按自身的承诺，向采购人提供符合标准及要求的产品。提供的材料、产品为全新的、原厂生产的、成熟的、完整的和安全可靠的，产品是技术性能最先进的、符合国家质量检测标准或具有中国有关部门合格证明且技术经济性能符合本次采购要求的。</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shd w:val="clear" w:fill="FFFFFF"/>
        </w:rPr>
        <w:t>9.2 在质量保修期內出现任何产品质量问题，都由成交</w:t>
      </w:r>
      <w:r>
        <w:rPr>
          <w:rFonts w:hint="eastAsia" w:ascii="宋体" w:hAnsi="宋体" w:eastAsia="宋体" w:cs="宋体"/>
          <w:color w:val="auto"/>
          <w:spacing w:val="0"/>
          <w:sz w:val="24"/>
          <w:szCs w:val="24"/>
          <w:shd w:val="clear" w:fill="FFFFFF"/>
          <w:lang w:eastAsia="zh-CN"/>
        </w:rPr>
        <w:t>供应商</w:t>
      </w:r>
      <w:r>
        <w:rPr>
          <w:rFonts w:hint="eastAsia" w:ascii="宋体" w:hAnsi="宋体" w:eastAsia="宋体" w:cs="宋体"/>
          <w:color w:val="auto"/>
          <w:spacing w:val="0"/>
          <w:sz w:val="24"/>
          <w:szCs w:val="24"/>
          <w:shd w:val="clear" w:fill="FFFFFF"/>
        </w:rPr>
        <w:t>维修并更换产品及配件。</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shd w:val="clear" w:fill="FFFFFF"/>
        </w:rPr>
        <w:t>9.3成交</w:t>
      </w:r>
      <w:r>
        <w:rPr>
          <w:rFonts w:hint="eastAsia" w:ascii="宋体" w:hAnsi="宋体" w:eastAsia="宋体" w:cs="宋体"/>
          <w:color w:val="auto"/>
          <w:spacing w:val="0"/>
          <w:sz w:val="24"/>
          <w:szCs w:val="24"/>
          <w:shd w:val="clear" w:fill="FFFFFF"/>
          <w:lang w:eastAsia="zh-CN"/>
        </w:rPr>
        <w:t>供应商</w:t>
      </w:r>
      <w:r>
        <w:rPr>
          <w:rFonts w:hint="eastAsia" w:ascii="宋体" w:hAnsi="宋体" w:eastAsia="宋体" w:cs="宋体"/>
          <w:color w:val="auto"/>
          <w:spacing w:val="0"/>
          <w:sz w:val="24"/>
          <w:szCs w:val="24"/>
          <w:shd w:val="clear" w:fill="FFFFFF"/>
        </w:rPr>
        <w:t>应对由于施工工艺或材料的缺陷而发生的任何不足或故障负责。</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shd w:val="clear" w:fill="FFFFFF"/>
        </w:rPr>
        <w:t>9.4 执行的标准及要求：</w:t>
      </w:r>
      <w:r>
        <w:rPr>
          <w:rFonts w:hint="eastAsia" w:eastAsia="宋体" w:cs="宋体"/>
          <w:color w:val="auto"/>
          <w:spacing w:val="0"/>
          <w:sz w:val="24"/>
          <w:szCs w:val="24"/>
          <w:shd w:val="clear" w:fill="FFFFFF"/>
          <w:lang w:eastAsia="zh-CN"/>
        </w:rPr>
        <w:t>谈判文件</w:t>
      </w:r>
      <w:r>
        <w:rPr>
          <w:rFonts w:hint="eastAsia" w:ascii="宋体" w:hAnsi="宋体" w:eastAsia="宋体" w:cs="宋体"/>
          <w:color w:val="auto"/>
          <w:spacing w:val="0"/>
          <w:sz w:val="24"/>
          <w:szCs w:val="24"/>
          <w:shd w:val="clear" w:fill="FFFFFF"/>
        </w:rPr>
        <w:t>的规定；国家和地方相关标准的规定；提供的图纸和技术资料；生产厂家提供的产品标准、产品说明书、合格证书及技术资料等。</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color w:val="auto"/>
        </w:rPr>
      </w:pPr>
      <w:r>
        <w:rPr>
          <w:rStyle w:val="22"/>
          <w:rFonts w:hint="eastAsia" w:ascii="宋体" w:hAnsi="宋体" w:eastAsia="宋体" w:cs="宋体"/>
          <w:color w:val="auto"/>
          <w:spacing w:val="0"/>
          <w:sz w:val="24"/>
          <w:szCs w:val="24"/>
          <w:shd w:val="clear" w:fill="FFFFFF"/>
        </w:rPr>
        <w:t>10.验收</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Style w:val="22"/>
          <w:rFonts w:hint="eastAsia" w:ascii="宋体" w:hAnsi="宋体" w:eastAsia="宋体" w:cs="宋体"/>
          <w:color w:val="auto"/>
          <w:spacing w:val="0"/>
          <w:sz w:val="24"/>
          <w:szCs w:val="24"/>
          <w:shd w:val="clear" w:fill="FFFFFF"/>
        </w:rPr>
        <w:t>10.1验收标准：本</w:t>
      </w:r>
      <w:r>
        <w:rPr>
          <w:rStyle w:val="22"/>
          <w:rFonts w:hint="eastAsia" w:eastAsia="宋体" w:cs="宋体"/>
          <w:color w:val="auto"/>
          <w:spacing w:val="0"/>
          <w:sz w:val="24"/>
          <w:szCs w:val="24"/>
          <w:shd w:val="clear" w:fill="FFFFFF"/>
          <w:lang w:eastAsia="zh-CN"/>
        </w:rPr>
        <w:t>谈判文件</w:t>
      </w:r>
      <w:r>
        <w:rPr>
          <w:rStyle w:val="22"/>
          <w:rFonts w:hint="eastAsia" w:ascii="宋体" w:hAnsi="宋体" w:eastAsia="宋体" w:cs="宋体"/>
          <w:color w:val="auto"/>
          <w:spacing w:val="0"/>
          <w:sz w:val="24"/>
          <w:szCs w:val="24"/>
          <w:shd w:val="clear" w:fill="FFFFFF"/>
        </w:rPr>
        <w:t>要求和国家相关的执行标准、技术要求；材料设备制造厂家的产品标准、响应文件的承诺进行验收。除本</w:t>
      </w:r>
      <w:r>
        <w:rPr>
          <w:rStyle w:val="22"/>
          <w:rFonts w:hint="eastAsia" w:eastAsia="宋体" w:cs="宋体"/>
          <w:color w:val="auto"/>
          <w:spacing w:val="0"/>
          <w:sz w:val="24"/>
          <w:szCs w:val="24"/>
          <w:shd w:val="clear" w:fill="FFFFFF"/>
          <w:lang w:eastAsia="zh-CN"/>
        </w:rPr>
        <w:t>谈判文件</w:t>
      </w:r>
      <w:r>
        <w:rPr>
          <w:rStyle w:val="22"/>
          <w:rFonts w:hint="eastAsia" w:ascii="宋体" w:hAnsi="宋体" w:eastAsia="宋体" w:cs="宋体"/>
          <w:color w:val="auto"/>
          <w:spacing w:val="0"/>
          <w:sz w:val="24"/>
          <w:szCs w:val="24"/>
          <w:shd w:val="clear" w:fill="FFFFFF"/>
        </w:rPr>
        <w:t>另有明确规定外，若出现有关法律、法规和规章有强制性规定但本</w:t>
      </w:r>
      <w:r>
        <w:rPr>
          <w:rStyle w:val="22"/>
          <w:rFonts w:hint="eastAsia" w:eastAsia="宋体" w:cs="宋体"/>
          <w:color w:val="auto"/>
          <w:spacing w:val="0"/>
          <w:sz w:val="24"/>
          <w:szCs w:val="24"/>
          <w:shd w:val="clear" w:fill="FFFFFF"/>
          <w:lang w:eastAsia="zh-CN"/>
        </w:rPr>
        <w:t>谈判文件</w:t>
      </w:r>
      <w:r>
        <w:rPr>
          <w:rStyle w:val="22"/>
          <w:rFonts w:hint="eastAsia" w:ascii="宋体" w:hAnsi="宋体" w:eastAsia="宋体" w:cs="宋体"/>
          <w:color w:val="auto"/>
          <w:spacing w:val="0"/>
          <w:sz w:val="24"/>
          <w:szCs w:val="24"/>
          <w:shd w:val="clear" w:fill="FFFFFF"/>
        </w:rPr>
        <w:t>未列明的情形，则成交</w:t>
      </w:r>
      <w:r>
        <w:rPr>
          <w:rStyle w:val="22"/>
          <w:rFonts w:hint="eastAsia" w:ascii="宋体" w:hAnsi="宋体" w:eastAsia="宋体" w:cs="宋体"/>
          <w:color w:val="auto"/>
          <w:spacing w:val="0"/>
          <w:sz w:val="24"/>
          <w:szCs w:val="24"/>
          <w:shd w:val="clear" w:fill="FFFFFF"/>
          <w:lang w:eastAsia="zh-CN"/>
        </w:rPr>
        <w:t>供应商</w:t>
      </w:r>
      <w:r>
        <w:rPr>
          <w:rStyle w:val="22"/>
          <w:rFonts w:hint="eastAsia" w:ascii="宋体" w:hAnsi="宋体" w:eastAsia="宋体" w:cs="宋体"/>
          <w:color w:val="auto"/>
          <w:spacing w:val="0"/>
          <w:sz w:val="24"/>
          <w:szCs w:val="24"/>
          <w:shd w:val="clear" w:fill="FFFFFF"/>
        </w:rPr>
        <w:t>应按照有关法律、法规和规章强制性规定执行。</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shd w:val="clear" w:fill="FFFFFF"/>
        </w:rPr>
        <w:t>10.2施工期间，若采购人提出主要施工材料在进场前应出具产品合格文件、检测报告，成交</w:t>
      </w:r>
      <w:r>
        <w:rPr>
          <w:rFonts w:hint="eastAsia" w:ascii="宋体" w:hAnsi="宋体" w:eastAsia="宋体" w:cs="宋体"/>
          <w:color w:val="auto"/>
          <w:spacing w:val="0"/>
          <w:sz w:val="24"/>
          <w:szCs w:val="24"/>
          <w:shd w:val="clear" w:fill="FFFFFF"/>
          <w:lang w:eastAsia="zh-CN"/>
        </w:rPr>
        <w:t>供应商</w:t>
      </w:r>
      <w:r>
        <w:rPr>
          <w:rFonts w:hint="eastAsia" w:ascii="宋体" w:hAnsi="宋体" w:eastAsia="宋体" w:cs="宋体"/>
          <w:color w:val="auto"/>
          <w:spacing w:val="0"/>
          <w:sz w:val="24"/>
          <w:szCs w:val="24"/>
          <w:shd w:val="clear" w:fill="FFFFFF"/>
        </w:rPr>
        <w:t>应及时提供并经采购人审核后方可使用于施工，其性能及技术指标应达到施工图中提供的相关参数及要求。若检测不合格发现提供虚假材料，将取消成交资格没收履约保证金</w:t>
      </w:r>
      <w:r>
        <w:rPr>
          <w:rFonts w:hint="eastAsia" w:eastAsia="宋体" w:cs="宋体"/>
          <w:color w:val="auto"/>
          <w:spacing w:val="0"/>
          <w:sz w:val="24"/>
          <w:szCs w:val="24"/>
          <w:shd w:val="clear" w:fill="FFFFFF"/>
          <w:lang w:eastAsia="zh-CN"/>
        </w:rPr>
        <w:t>（若有）</w:t>
      </w:r>
      <w:r>
        <w:rPr>
          <w:rFonts w:hint="eastAsia" w:ascii="宋体" w:hAnsi="宋体" w:eastAsia="宋体" w:cs="宋体"/>
          <w:color w:val="auto"/>
          <w:spacing w:val="0"/>
          <w:sz w:val="24"/>
          <w:szCs w:val="24"/>
          <w:shd w:val="clear" w:fill="FFFFFF"/>
        </w:rPr>
        <w:t>，并追究其相关责任。</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color w:val="auto"/>
          <w:spacing w:val="0"/>
          <w:sz w:val="24"/>
          <w:szCs w:val="24"/>
          <w:shd w:val="clear" w:fill="FFFFFF"/>
          <w:lang w:val="en-US" w:eastAsia="zh-CN"/>
        </w:rPr>
      </w:pPr>
      <w:r>
        <w:rPr>
          <w:rFonts w:hint="eastAsia" w:cs="宋体"/>
          <w:color w:val="auto"/>
          <w:spacing w:val="0"/>
          <w:sz w:val="24"/>
          <w:szCs w:val="24"/>
          <w:shd w:val="clear" w:fill="FFFFFF"/>
          <w:lang w:val="en-US" w:eastAsia="zh-CN"/>
        </w:rPr>
        <w:t>10.3验收时成交供应商代表必须在场，成交供应商在施工完毕后，采购根据谈判文件条款及附件（若有）、成交供应商的响应文件和采购合同进行整个项目的验收。如未通过验收，成交供应商必须在验收之日起5日内整改至全面符合验收要求，并通过验收。</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shd w:val="clear" w:fill="FFFFFF"/>
        </w:rPr>
        <w:t>10.</w:t>
      </w:r>
      <w:r>
        <w:rPr>
          <w:rFonts w:hint="eastAsia" w:cs="宋体"/>
          <w:color w:val="auto"/>
          <w:spacing w:val="0"/>
          <w:sz w:val="24"/>
          <w:szCs w:val="24"/>
          <w:shd w:val="clear" w:fill="FFFFFF"/>
          <w:lang w:val="en-US" w:eastAsia="zh-CN"/>
        </w:rPr>
        <w:t>4</w:t>
      </w:r>
      <w:r>
        <w:rPr>
          <w:rFonts w:hint="eastAsia" w:ascii="宋体" w:hAnsi="宋体" w:eastAsia="宋体" w:cs="宋体"/>
          <w:color w:val="auto"/>
          <w:spacing w:val="0"/>
          <w:sz w:val="24"/>
          <w:szCs w:val="24"/>
          <w:shd w:val="clear" w:fill="FFFFFF"/>
        </w:rPr>
        <w:t>在采购人</w:t>
      </w:r>
      <w:r>
        <w:rPr>
          <w:rFonts w:hint="eastAsia" w:cs="宋体"/>
          <w:color w:val="auto"/>
          <w:spacing w:val="0"/>
          <w:sz w:val="24"/>
          <w:szCs w:val="24"/>
          <w:shd w:val="clear" w:fill="FFFFFF"/>
          <w:lang w:eastAsia="zh-CN"/>
        </w:rPr>
        <w:t>施工</w:t>
      </w:r>
      <w:r>
        <w:rPr>
          <w:rFonts w:hint="eastAsia" w:ascii="宋体" w:hAnsi="宋体" w:eastAsia="宋体" w:cs="宋体"/>
          <w:color w:val="auto"/>
          <w:spacing w:val="0"/>
          <w:sz w:val="24"/>
          <w:szCs w:val="24"/>
          <w:shd w:val="clear" w:fill="FFFFFF"/>
        </w:rPr>
        <w:t>安装现场进行最终检验所发生的一切费用由成交</w:t>
      </w:r>
      <w:r>
        <w:rPr>
          <w:rFonts w:hint="eastAsia" w:ascii="宋体" w:hAnsi="宋体" w:eastAsia="宋体" w:cs="宋体"/>
          <w:color w:val="auto"/>
          <w:spacing w:val="0"/>
          <w:sz w:val="24"/>
          <w:szCs w:val="24"/>
          <w:shd w:val="clear" w:fill="FFFFFF"/>
          <w:lang w:eastAsia="zh-CN"/>
        </w:rPr>
        <w:t>供应商</w:t>
      </w:r>
      <w:r>
        <w:rPr>
          <w:rFonts w:hint="eastAsia" w:ascii="宋体" w:hAnsi="宋体" w:eastAsia="宋体" w:cs="宋体"/>
          <w:color w:val="auto"/>
          <w:spacing w:val="0"/>
          <w:sz w:val="24"/>
          <w:szCs w:val="24"/>
          <w:shd w:val="clear" w:fill="FFFFFF"/>
        </w:rPr>
        <w:t>承担。</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color w:val="auto"/>
        </w:rPr>
      </w:pPr>
      <w:r>
        <w:rPr>
          <w:rStyle w:val="22"/>
          <w:rFonts w:hint="eastAsia" w:ascii="宋体" w:hAnsi="宋体" w:eastAsia="宋体" w:cs="宋体"/>
          <w:color w:val="auto"/>
          <w:spacing w:val="0"/>
          <w:sz w:val="24"/>
          <w:szCs w:val="24"/>
          <w:shd w:val="clear" w:fill="FFFFFF"/>
        </w:rPr>
        <w:t>11.技术资料及移交</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shd w:val="clear" w:fill="FFFFFF"/>
        </w:rPr>
        <w:t>成交</w:t>
      </w:r>
      <w:r>
        <w:rPr>
          <w:rFonts w:hint="eastAsia" w:ascii="宋体" w:hAnsi="宋体" w:eastAsia="宋体" w:cs="宋体"/>
          <w:color w:val="auto"/>
          <w:spacing w:val="0"/>
          <w:sz w:val="24"/>
          <w:szCs w:val="24"/>
          <w:shd w:val="clear" w:fill="FFFFFF"/>
          <w:lang w:eastAsia="zh-CN"/>
        </w:rPr>
        <w:t>供应商</w:t>
      </w:r>
      <w:r>
        <w:rPr>
          <w:rFonts w:hint="eastAsia" w:ascii="宋体" w:hAnsi="宋体" w:eastAsia="宋体" w:cs="宋体"/>
          <w:color w:val="auto"/>
          <w:spacing w:val="0"/>
          <w:sz w:val="24"/>
          <w:szCs w:val="24"/>
          <w:shd w:val="clear" w:fill="FFFFFF"/>
        </w:rPr>
        <w:t>应在项目验收时向采购人提供并移交下列（但不限于）项目及项目相关资料</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shd w:val="clear" w:fill="FFFFFF"/>
        </w:rPr>
        <w:t>11.1施工内业资料；</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shd w:val="clear" w:fill="FFFFFF"/>
        </w:rPr>
        <w:t>11.</w:t>
      </w:r>
      <w:r>
        <w:rPr>
          <w:rFonts w:hint="eastAsia" w:eastAsia="宋体" w:cs="宋体"/>
          <w:color w:val="auto"/>
          <w:spacing w:val="0"/>
          <w:sz w:val="24"/>
          <w:szCs w:val="24"/>
          <w:shd w:val="clear" w:fill="FFFFFF"/>
          <w:lang w:val="en-US" w:eastAsia="zh-CN"/>
        </w:rPr>
        <w:t>2</w:t>
      </w:r>
      <w:r>
        <w:rPr>
          <w:rFonts w:hint="eastAsia" w:ascii="宋体" w:hAnsi="宋体" w:eastAsia="宋体" w:cs="宋体"/>
          <w:color w:val="auto"/>
          <w:spacing w:val="0"/>
          <w:sz w:val="24"/>
          <w:szCs w:val="24"/>
          <w:shd w:val="clear" w:fill="FFFFFF"/>
        </w:rPr>
        <w:t>其它正式验收需提供的通知或文本或资料。</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color w:val="auto"/>
        </w:rPr>
      </w:pPr>
      <w:r>
        <w:rPr>
          <w:rStyle w:val="22"/>
          <w:rFonts w:hint="eastAsia" w:ascii="宋体" w:hAnsi="宋体" w:eastAsia="宋体" w:cs="宋体"/>
          <w:color w:val="auto"/>
          <w:spacing w:val="0"/>
          <w:sz w:val="24"/>
          <w:szCs w:val="24"/>
        </w:rPr>
        <w:t>12.</w:t>
      </w:r>
      <w:r>
        <w:rPr>
          <w:rStyle w:val="22"/>
          <w:rFonts w:hint="eastAsia" w:ascii="宋体" w:hAnsi="宋体" w:eastAsia="宋体" w:cs="宋体"/>
          <w:color w:val="auto"/>
          <w:spacing w:val="0"/>
          <w:sz w:val="24"/>
          <w:szCs w:val="24"/>
          <w:shd w:val="clear" w:fill="FFFFFF"/>
        </w:rPr>
        <w:t>保修期及售后服务</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Style w:val="22"/>
          <w:rFonts w:hint="eastAsia" w:ascii="宋体" w:hAnsi="宋体" w:eastAsia="宋体" w:cs="宋体"/>
          <w:color w:val="auto"/>
          <w:spacing w:val="0"/>
          <w:sz w:val="24"/>
          <w:szCs w:val="24"/>
          <w:highlight w:val="none"/>
        </w:rPr>
        <w:t>12.1本项目要求自整个项目验收合格之日起质量保修期为1年</w:t>
      </w:r>
      <w:r>
        <w:rPr>
          <w:rStyle w:val="22"/>
          <w:rFonts w:hint="eastAsia" w:ascii="宋体" w:hAnsi="宋体" w:eastAsia="宋体" w:cs="宋体"/>
          <w:color w:val="auto"/>
          <w:spacing w:val="0"/>
          <w:sz w:val="24"/>
          <w:szCs w:val="24"/>
        </w:rPr>
        <w:t>（除本项目要求的设备外，设备的质量保修期按相应厂家或国家质量保证期限规定执行）</w:t>
      </w:r>
      <w:r>
        <w:rPr>
          <w:rFonts w:hint="eastAsia" w:ascii="宋体" w:hAnsi="宋体" w:eastAsia="宋体" w:cs="宋体"/>
          <w:color w:val="auto"/>
          <w:spacing w:val="0"/>
          <w:sz w:val="24"/>
          <w:szCs w:val="24"/>
        </w:rPr>
        <w:t>，</w:t>
      </w:r>
      <w:r>
        <w:rPr>
          <w:rStyle w:val="22"/>
          <w:rFonts w:hint="eastAsia" w:cs="宋体"/>
          <w:color w:val="auto"/>
          <w:sz w:val="24"/>
          <w:szCs w:val="24"/>
          <w:lang w:eastAsia="zh-CN"/>
        </w:rPr>
        <w:t>供应商</w:t>
      </w:r>
      <w:r>
        <w:rPr>
          <w:rStyle w:val="22"/>
          <w:rFonts w:hint="eastAsia" w:ascii="宋体" w:hAnsi="宋体" w:eastAsia="宋体" w:cs="宋体"/>
          <w:color w:val="auto"/>
          <w:spacing w:val="0"/>
          <w:sz w:val="24"/>
          <w:szCs w:val="24"/>
        </w:rPr>
        <w:t>投标时响应的质量保修期若大于1年，以</w:t>
      </w:r>
      <w:r>
        <w:rPr>
          <w:rStyle w:val="22"/>
          <w:rFonts w:hint="eastAsia" w:cs="宋体"/>
          <w:color w:val="auto"/>
          <w:spacing w:val="0"/>
          <w:sz w:val="24"/>
          <w:szCs w:val="24"/>
          <w:lang w:eastAsia="zh-CN"/>
        </w:rPr>
        <w:t>供应商</w:t>
      </w:r>
      <w:r>
        <w:rPr>
          <w:rStyle w:val="22"/>
          <w:rFonts w:hint="eastAsia" w:ascii="宋体" w:hAnsi="宋体" w:eastAsia="宋体" w:cs="宋体"/>
          <w:color w:val="auto"/>
          <w:spacing w:val="0"/>
          <w:sz w:val="24"/>
          <w:szCs w:val="24"/>
        </w:rPr>
        <w:t>投标响应的质量保修期为准。</w:t>
      </w:r>
      <w:r>
        <w:rPr>
          <w:rFonts w:hint="eastAsia" w:ascii="宋体" w:hAnsi="宋体" w:eastAsia="宋体" w:cs="宋体"/>
          <w:color w:val="auto"/>
          <w:spacing w:val="0"/>
          <w:sz w:val="24"/>
          <w:szCs w:val="24"/>
        </w:rPr>
        <w:t>保修期内成交</w:t>
      </w: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rPr>
        <w:t>必须保证对整个项目非人为破坏而损坏的保修保养，如出现故障</w:t>
      </w:r>
      <w:r>
        <w:rPr>
          <w:rFonts w:hint="eastAsia" w:cs="宋体"/>
          <w:color w:val="auto"/>
          <w:spacing w:val="0"/>
          <w:sz w:val="24"/>
          <w:szCs w:val="24"/>
          <w:lang w:eastAsia="zh-CN"/>
        </w:rPr>
        <w:t>成交供应商</w:t>
      </w:r>
      <w:r>
        <w:rPr>
          <w:rFonts w:hint="eastAsia" w:ascii="宋体" w:hAnsi="宋体" w:eastAsia="宋体" w:cs="宋体"/>
          <w:color w:val="auto"/>
          <w:spacing w:val="0"/>
          <w:sz w:val="24"/>
          <w:szCs w:val="24"/>
        </w:rPr>
        <w:t>应免费提供咨询、维修服务或提供替代设备并按照本项目特点提供终身良好的售后服务，所需费用包含在成交总价中。（质量保修期不满足</w:t>
      </w:r>
      <w:r>
        <w:rPr>
          <w:rFonts w:hint="eastAsia" w:eastAsia="宋体" w:cs="宋体"/>
          <w:color w:val="auto"/>
          <w:spacing w:val="0"/>
          <w:sz w:val="24"/>
          <w:szCs w:val="24"/>
          <w:lang w:eastAsia="zh-CN"/>
        </w:rPr>
        <w:t>谈判文件</w:t>
      </w:r>
      <w:r>
        <w:rPr>
          <w:rFonts w:hint="eastAsia" w:ascii="宋体" w:hAnsi="宋体" w:eastAsia="宋体" w:cs="宋体"/>
          <w:color w:val="auto"/>
          <w:spacing w:val="0"/>
          <w:sz w:val="24"/>
          <w:szCs w:val="24"/>
        </w:rPr>
        <w:t>要求将导致响应无效）</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rPr>
        <w:t>12.2在质量保修期内由于施工质量</w:t>
      </w:r>
      <w:r>
        <w:rPr>
          <w:rFonts w:hint="eastAsia" w:cs="宋体"/>
          <w:color w:val="auto"/>
          <w:spacing w:val="0"/>
          <w:sz w:val="24"/>
          <w:szCs w:val="24"/>
          <w:lang w:eastAsia="zh-CN"/>
        </w:rPr>
        <w:t>、产品本身质量</w:t>
      </w:r>
      <w:r>
        <w:rPr>
          <w:rFonts w:hint="eastAsia" w:ascii="宋体" w:hAnsi="宋体" w:eastAsia="宋体" w:cs="宋体"/>
          <w:color w:val="auto"/>
          <w:spacing w:val="0"/>
          <w:sz w:val="24"/>
          <w:szCs w:val="24"/>
        </w:rPr>
        <w:t>原因造成的任何损伤和损坏，供应商须负责修理或更换。</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rPr>
        <w:t>12.</w:t>
      </w:r>
      <w:r>
        <w:rPr>
          <w:rFonts w:hint="eastAsia" w:eastAsia="宋体" w:cs="宋体"/>
          <w:color w:val="auto"/>
          <w:spacing w:val="0"/>
          <w:sz w:val="24"/>
          <w:szCs w:val="24"/>
          <w:lang w:val="en-US" w:eastAsia="zh-CN"/>
        </w:rPr>
        <w:t>3</w:t>
      </w:r>
      <w:r>
        <w:rPr>
          <w:rFonts w:hint="eastAsia" w:ascii="宋体" w:hAnsi="宋体" w:eastAsia="宋体" w:cs="宋体"/>
          <w:color w:val="auto"/>
          <w:spacing w:val="0"/>
          <w:sz w:val="24"/>
          <w:szCs w:val="24"/>
        </w:rPr>
        <w:t>质量保修期内保养包括定期对整个项目作定期检查、护养和清洁，并提供详细的保养程序表和保养工作内容给采购人。保修期内非人为损坏的部分由成交</w:t>
      </w: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rPr>
        <w:t>承担维修费用，</w:t>
      </w:r>
      <w:r>
        <w:rPr>
          <w:rFonts w:hint="eastAsia" w:cs="宋体"/>
          <w:color w:val="auto"/>
          <w:spacing w:val="0"/>
          <w:sz w:val="24"/>
          <w:szCs w:val="24"/>
          <w:lang w:eastAsia="zh-CN"/>
        </w:rPr>
        <w:t>供应商</w:t>
      </w:r>
      <w:r>
        <w:rPr>
          <w:rFonts w:hint="eastAsia" w:ascii="宋体" w:hAnsi="宋体" w:eastAsia="宋体" w:cs="宋体"/>
          <w:color w:val="auto"/>
          <w:spacing w:val="0"/>
          <w:sz w:val="24"/>
          <w:szCs w:val="24"/>
        </w:rPr>
        <w:t>应在接到通知后</w:t>
      </w:r>
      <w:r>
        <w:rPr>
          <w:rFonts w:hint="eastAsia" w:cs="宋体"/>
          <w:color w:val="auto"/>
          <w:spacing w:val="0"/>
          <w:sz w:val="24"/>
          <w:szCs w:val="24"/>
          <w:lang w:val="en-US" w:eastAsia="zh-CN"/>
        </w:rPr>
        <w:t>30分钟</w:t>
      </w:r>
      <w:r>
        <w:rPr>
          <w:rFonts w:hint="eastAsia" w:ascii="宋体" w:hAnsi="宋体" w:eastAsia="宋体" w:cs="宋体"/>
          <w:color w:val="auto"/>
          <w:spacing w:val="0"/>
          <w:sz w:val="24"/>
          <w:szCs w:val="24"/>
        </w:rPr>
        <w:t>内做出响应，</w:t>
      </w:r>
      <w:r>
        <w:rPr>
          <w:rFonts w:hint="eastAsia" w:cs="宋体"/>
          <w:color w:val="auto"/>
          <w:spacing w:val="0"/>
          <w:sz w:val="24"/>
          <w:szCs w:val="24"/>
          <w:lang w:val="en-US" w:eastAsia="zh-CN"/>
        </w:rPr>
        <w:t>2</w:t>
      </w:r>
      <w:r>
        <w:rPr>
          <w:rFonts w:hint="eastAsia" w:ascii="宋体" w:hAnsi="宋体" w:eastAsia="宋体" w:cs="宋体"/>
          <w:color w:val="auto"/>
          <w:spacing w:val="0"/>
          <w:sz w:val="24"/>
          <w:szCs w:val="24"/>
        </w:rPr>
        <w:t>小时内到场查看，</w:t>
      </w:r>
      <w:r>
        <w:rPr>
          <w:rFonts w:hint="eastAsia" w:cs="宋体"/>
          <w:color w:val="auto"/>
          <w:spacing w:val="0"/>
          <w:sz w:val="24"/>
          <w:szCs w:val="24"/>
          <w:lang w:val="en-US" w:eastAsia="zh-CN"/>
        </w:rPr>
        <w:t>5</w:t>
      </w:r>
      <w:r>
        <w:rPr>
          <w:rFonts w:hint="eastAsia" w:ascii="宋体" w:hAnsi="宋体" w:eastAsia="宋体" w:cs="宋体"/>
          <w:color w:val="auto"/>
          <w:spacing w:val="0"/>
          <w:sz w:val="24"/>
          <w:szCs w:val="24"/>
        </w:rPr>
        <w:t>小时内开展施工。</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color w:val="auto"/>
        </w:rPr>
      </w:pPr>
      <w:r>
        <w:rPr>
          <w:rStyle w:val="22"/>
          <w:rFonts w:hint="eastAsia" w:ascii="宋体" w:hAnsi="宋体" w:eastAsia="宋体" w:cs="宋体"/>
          <w:color w:val="auto"/>
          <w:spacing w:val="0"/>
          <w:sz w:val="24"/>
          <w:szCs w:val="24"/>
        </w:rPr>
        <w:t>13.项目团队要求</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color w:val="auto"/>
        </w:rPr>
      </w:pPr>
      <w:r>
        <w:rPr>
          <w:rFonts w:hint="eastAsia" w:ascii="宋体" w:hAnsi="宋体" w:eastAsia="宋体" w:cs="宋体"/>
          <w:color w:val="auto"/>
          <w:spacing w:val="0"/>
          <w:sz w:val="24"/>
          <w:szCs w:val="24"/>
        </w:rPr>
        <w:t>在施工期间项目经理、技术负责人等施工现场管理需要配备相应管理人员必须到位，以上人员未全部到位不得施工，项目实施过程中，需按照采购人或监理人要求实行现场签到，如采购人或监理人在检查中发现有不到位情况，每缺一天采购人将</w:t>
      </w:r>
      <w:r>
        <w:rPr>
          <w:rFonts w:hint="eastAsia" w:ascii="宋体" w:hAnsi="宋体" w:eastAsia="宋体" w:cs="宋体"/>
          <w:color w:val="auto"/>
          <w:spacing w:val="0"/>
          <w:sz w:val="24"/>
          <w:szCs w:val="24"/>
          <w:highlight w:val="none"/>
        </w:rPr>
        <w:t>对成交人处以人民币</w:t>
      </w:r>
      <w:r>
        <w:rPr>
          <w:rFonts w:hint="eastAsia"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000元的</w:t>
      </w:r>
      <w:r>
        <w:rPr>
          <w:rFonts w:hint="eastAsia" w:ascii="宋体" w:hAnsi="宋体" w:eastAsia="宋体" w:cs="宋体"/>
          <w:color w:val="auto"/>
          <w:spacing w:val="0"/>
          <w:sz w:val="24"/>
          <w:szCs w:val="24"/>
        </w:rPr>
        <w:t>违约金处罚，由采购人从项目工程款。若项目团队人员要求更换的，需经采购人同意，否则不得擅自更换。</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color w:val="auto"/>
        </w:rPr>
      </w:pPr>
      <w:r>
        <w:rPr>
          <w:rStyle w:val="22"/>
          <w:rFonts w:hint="eastAsia" w:ascii="宋体" w:hAnsi="宋体" w:eastAsia="宋体" w:cs="宋体"/>
          <w:color w:val="auto"/>
          <w:spacing w:val="0"/>
          <w:sz w:val="24"/>
          <w:szCs w:val="24"/>
          <w:shd w:val="clear" w:fill="FFFFFF"/>
        </w:rPr>
        <w:t>14.</w:t>
      </w:r>
      <w:r>
        <w:rPr>
          <w:rStyle w:val="22"/>
          <w:rFonts w:hint="eastAsia" w:ascii="宋体" w:hAnsi="宋体" w:eastAsia="宋体" w:cs="宋体"/>
          <w:color w:val="auto"/>
          <w:spacing w:val="0"/>
          <w:sz w:val="24"/>
          <w:szCs w:val="24"/>
        </w:rPr>
        <w:t>其他要求</w:t>
      </w:r>
    </w:p>
    <w:p>
      <w:pPr>
        <w:pStyle w:val="29"/>
        <w:spacing w:line="515" w:lineRule="exact"/>
        <w:ind w:firstLine="480" w:firstLineChars="200"/>
        <w:jc w:val="both"/>
        <w:outlineLvl w:val="1"/>
        <w:rPr>
          <w:rFonts w:hint="eastAsia" w:ascii="宋体" w:hAnsi="宋体" w:eastAsia="宋体" w:cs="宋体"/>
          <w:color w:val="auto"/>
          <w:spacing w:val="0"/>
          <w:sz w:val="24"/>
          <w:szCs w:val="24"/>
          <w:shd w:val="clear" w:fill="FFFFFF"/>
        </w:rPr>
      </w:pPr>
      <w:r>
        <w:rPr>
          <w:rFonts w:hint="eastAsia" w:ascii="宋体" w:hAnsi="宋体" w:eastAsia="宋体" w:cs="宋体"/>
          <w:color w:val="auto"/>
          <w:spacing w:val="0"/>
          <w:sz w:val="24"/>
          <w:szCs w:val="24"/>
          <w:shd w:val="clear" w:fill="FFFFFF"/>
        </w:rPr>
        <w:t>本施工过程中，成交</w:t>
      </w:r>
      <w:r>
        <w:rPr>
          <w:rFonts w:hint="eastAsia" w:ascii="宋体" w:hAnsi="宋体" w:eastAsia="宋体" w:cs="宋体"/>
          <w:color w:val="auto"/>
          <w:spacing w:val="0"/>
          <w:sz w:val="24"/>
          <w:szCs w:val="24"/>
          <w:shd w:val="clear" w:fill="FFFFFF"/>
          <w:lang w:eastAsia="zh-CN"/>
        </w:rPr>
        <w:t>供应商</w:t>
      </w:r>
      <w:r>
        <w:rPr>
          <w:rFonts w:hint="eastAsia" w:ascii="宋体" w:hAnsi="宋体" w:eastAsia="宋体" w:cs="宋体"/>
          <w:color w:val="auto"/>
          <w:spacing w:val="0"/>
          <w:sz w:val="24"/>
          <w:szCs w:val="24"/>
          <w:shd w:val="clear" w:fill="FFFFFF"/>
        </w:rPr>
        <w:t>须对采购人的现场做好防护措施，若对原有场地的现有设施造成损坏，则必须无条件恢复，并承担责任。</w:t>
      </w:r>
    </w:p>
    <w:p>
      <w:pPr>
        <w:pStyle w:val="29"/>
        <w:spacing w:line="515" w:lineRule="exact"/>
        <w:jc w:val="both"/>
        <w:outlineLvl w:val="1"/>
        <w:rPr>
          <w:rFonts w:hint="default" w:asciiTheme="minorEastAsia" w:hAnsiTheme="minorEastAsia" w:cstheme="minorEastAsia"/>
          <w:sz w:val="24"/>
          <w:szCs w:val="24"/>
        </w:rPr>
      </w:pPr>
      <w:r>
        <w:rPr>
          <w:rFonts w:asciiTheme="minorEastAsia" w:hAnsiTheme="minorEastAsia" w:cstheme="minorEastAsia"/>
          <w:b/>
          <w:sz w:val="24"/>
          <w:szCs w:val="24"/>
        </w:rPr>
        <w:t>四、其他事项</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pacing w:val="0"/>
          <w:sz w:val="24"/>
          <w:szCs w:val="24"/>
          <w:shd w:val="clear" w:fill="FFFFFF"/>
          <w:lang w:val="en-US" w:eastAsia="zh-CN" w:bidi="mn-Mong-CN"/>
        </w:rPr>
      </w:pPr>
      <w:r>
        <w:rPr>
          <w:rFonts w:hint="eastAsia" w:ascii="宋体" w:hAnsi="宋体" w:eastAsia="宋体" w:cs="宋体"/>
          <w:color w:val="auto"/>
          <w:spacing w:val="0"/>
          <w:sz w:val="24"/>
          <w:szCs w:val="24"/>
          <w:shd w:val="clear" w:fill="FFFFFF"/>
          <w:lang w:val="en-US" w:eastAsia="zh-CN" w:bidi="mn-Mong-CN"/>
        </w:rPr>
        <w:t xml:space="preserve">1.除谈判文件另有规定外，若出现有关法律、法规和规章有强制性规定但谈判文件未列明的情形，则供应商应按照有关法律、法规和规章强制性规定执行。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pacing w:val="0"/>
          <w:sz w:val="24"/>
          <w:szCs w:val="24"/>
          <w:shd w:val="clear" w:fill="FFFFFF"/>
          <w:lang w:val="en-US" w:eastAsia="zh-CN" w:bidi="mn-Mong-CN"/>
        </w:rPr>
      </w:pPr>
      <w:r>
        <w:rPr>
          <w:rFonts w:hint="eastAsia" w:ascii="宋体" w:hAnsi="宋体" w:eastAsia="宋体" w:cs="宋体"/>
          <w:color w:val="auto"/>
          <w:spacing w:val="0"/>
          <w:sz w:val="24"/>
          <w:szCs w:val="24"/>
          <w:shd w:val="clear" w:fill="FFFFFF"/>
          <w:lang w:val="en-US" w:eastAsia="zh-CN" w:bidi="mn-Mong-CN"/>
        </w:rPr>
        <w:t xml:space="preserve">2.报价要求：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pacing w:val="0"/>
          <w:sz w:val="24"/>
          <w:szCs w:val="24"/>
          <w:highlight w:val="none"/>
          <w:shd w:val="clear" w:fill="FFFFFF"/>
          <w:lang w:val="en-US" w:eastAsia="zh-CN" w:bidi="mn-Mong-CN"/>
        </w:rPr>
      </w:pPr>
      <w:r>
        <w:rPr>
          <w:rFonts w:hint="eastAsia" w:ascii="宋体" w:hAnsi="宋体" w:eastAsia="宋体" w:cs="宋体"/>
          <w:color w:val="auto"/>
          <w:spacing w:val="0"/>
          <w:sz w:val="24"/>
          <w:szCs w:val="24"/>
          <w:shd w:val="clear" w:fill="FFFFFF"/>
          <w:lang w:val="en-US" w:eastAsia="zh-CN" w:bidi="mn-Mong-CN"/>
        </w:rPr>
        <w:t>2.1供应商必须对采购项目的所有内容及服务进行完整报价响应。拆分报价或不完整响应的将视为无效报价。供应商的报价应包含为履行本项目所有可能发生的费用，包括但不限于材料、安装、维护、人工费、保险费、各种税费、辅材、验收费、代理服务费及合同实施过程中的不可预见等全部费用等所有可能产生的费用，凡漏报的费用均视为已包括在投标总价中，采购人后期不再支付其他费用。供应商不得对报价包含的内容做偏离响应，否则采购人有权不予以</w:t>
      </w:r>
      <w:r>
        <w:rPr>
          <w:rFonts w:hint="eastAsia" w:ascii="宋体" w:hAnsi="宋体" w:eastAsia="宋体" w:cs="宋体"/>
          <w:color w:val="auto"/>
          <w:spacing w:val="0"/>
          <w:sz w:val="24"/>
          <w:szCs w:val="24"/>
          <w:highlight w:val="none"/>
          <w:shd w:val="clear" w:fill="FFFFFF"/>
          <w:lang w:val="en-US" w:eastAsia="zh-CN" w:bidi="mn-Mong-CN"/>
        </w:rPr>
        <w:t xml:space="preserve">签订合同。 </w:t>
      </w:r>
    </w:p>
    <w:p>
      <w:pPr>
        <w:adjustRightInd w:val="0"/>
        <w:snapToGrid w:val="0"/>
        <w:spacing w:line="520" w:lineRule="exact"/>
        <w:ind w:right="67" w:firstLine="480" w:firstLineChars="200"/>
        <w:rPr>
          <w:rFonts w:hint="default" w:ascii="仿宋" w:hAnsi="仿宋" w:eastAsia="仿宋"/>
          <w:sz w:val="32"/>
          <w:szCs w:val="32"/>
          <w:highlight w:val="none"/>
          <w:lang w:val="en-US" w:eastAsia="zh-CN"/>
        </w:rPr>
      </w:pPr>
      <w:r>
        <w:rPr>
          <w:rFonts w:hint="eastAsia" w:ascii="宋体" w:hAnsi="宋体" w:eastAsia="宋体" w:cs="宋体"/>
          <w:color w:val="auto"/>
          <w:spacing w:val="0"/>
          <w:sz w:val="24"/>
          <w:szCs w:val="24"/>
          <w:highlight w:val="none"/>
          <w:shd w:val="clear" w:fill="FFFFFF"/>
          <w:lang w:val="en-US" w:eastAsia="zh-CN" w:bidi="mn-Mong-CN"/>
        </w:rPr>
        <w:t>2.2供应商在实际施工过程中，按照经采购人确认的设计图纸进行施工，并编制预算清单等相关文件，要求不得缺、漏项，同时上报采购人委托第三方造价咨询公司进行预算审核，审核结果按照成交后的K值下浮作为固定总价包干，最终竣工结算价不超过最高限价</w:t>
      </w:r>
      <w:r>
        <w:rPr>
          <w:rFonts w:hint="eastAsia" w:ascii="仿宋" w:hAnsi="仿宋" w:eastAsia="仿宋"/>
          <w:sz w:val="32"/>
          <w:szCs w:val="32"/>
          <w:highlight w:val="none"/>
          <w:lang w:val="en-US" w:eastAsia="zh-CN"/>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pacing w:val="0"/>
          <w:sz w:val="24"/>
          <w:szCs w:val="24"/>
          <w:shd w:val="clear" w:fill="FFFFFF"/>
          <w:lang w:val="en-US" w:eastAsia="zh-CN" w:bidi="mn-Mong-CN"/>
        </w:rPr>
      </w:pPr>
      <w:r>
        <w:rPr>
          <w:rFonts w:hint="eastAsia" w:ascii="宋体" w:hAnsi="宋体" w:eastAsia="宋体" w:cs="宋体"/>
          <w:color w:val="auto"/>
          <w:spacing w:val="0"/>
          <w:sz w:val="24"/>
          <w:szCs w:val="24"/>
          <w:highlight w:val="none"/>
          <w:shd w:val="clear" w:fill="FFFFFF"/>
          <w:lang w:val="en-US" w:eastAsia="zh-CN" w:bidi="mn-Mong-CN"/>
        </w:rPr>
        <w:t>3.最后报价是供应商响应文件的有效组成部分，供应商若未提交最终报价，视同退出谈判</w:t>
      </w:r>
      <w:r>
        <w:rPr>
          <w:rFonts w:hint="eastAsia" w:ascii="宋体" w:hAnsi="宋体" w:eastAsia="宋体" w:cs="宋体"/>
          <w:color w:val="auto"/>
          <w:spacing w:val="0"/>
          <w:sz w:val="24"/>
          <w:szCs w:val="24"/>
          <w:shd w:val="clear" w:fill="FFFFFF"/>
          <w:lang w:val="en-US" w:eastAsia="zh-CN" w:bidi="mn-Mong-CN"/>
        </w:rPr>
        <w:t>，供应商提交的响应文件和报价将被否决。最终报价超过首次报价的以首次报价为准。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pacing w:val="0"/>
          <w:sz w:val="24"/>
          <w:szCs w:val="24"/>
          <w:shd w:val="clear" w:fill="FFFFFF"/>
          <w:lang w:val="en-US" w:eastAsia="zh-CN" w:bidi="mn-Mong-CN"/>
        </w:rPr>
      </w:pP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pacing w:val="0"/>
          <w:sz w:val="24"/>
          <w:szCs w:val="24"/>
          <w:shd w:val="clear" w:fill="FFFFFF"/>
          <w:lang w:val="en-US" w:eastAsia="zh-CN" w:bidi="mn-Mong-CN"/>
        </w:rPr>
      </w:pP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pacing w:val="0"/>
          <w:sz w:val="24"/>
          <w:szCs w:val="24"/>
          <w:shd w:val="clear" w:fill="FFFFFF"/>
          <w:lang w:val="en-US" w:eastAsia="zh-CN" w:bidi="mn-Mong-CN"/>
        </w:rPr>
      </w:pP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pacing w:val="0"/>
          <w:sz w:val="24"/>
          <w:szCs w:val="24"/>
          <w:shd w:val="clear" w:fill="FFFFFF"/>
          <w:lang w:val="en-US" w:eastAsia="zh-CN" w:bidi="mn-Mong-CN"/>
        </w:rPr>
      </w:pPr>
    </w:p>
    <w:p>
      <w:pPr>
        <w:pStyle w:val="29"/>
        <w:spacing w:line="515" w:lineRule="exact"/>
        <w:jc w:val="center"/>
        <w:outlineLvl w:val="0"/>
        <w:rPr>
          <w:b/>
          <w:sz w:val="36"/>
        </w:rPr>
      </w:pPr>
    </w:p>
    <w:p>
      <w:pPr>
        <w:pStyle w:val="29"/>
        <w:spacing w:line="515" w:lineRule="exact"/>
        <w:jc w:val="center"/>
        <w:outlineLvl w:val="0"/>
        <w:rPr>
          <w:b/>
          <w:sz w:val="36"/>
        </w:rPr>
      </w:pPr>
    </w:p>
    <w:p>
      <w:pPr>
        <w:pStyle w:val="29"/>
        <w:spacing w:line="515" w:lineRule="exact"/>
        <w:jc w:val="center"/>
        <w:outlineLvl w:val="0"/>
        <w:rPr>
          <w:b/>
          <w:sz w:val="36"/>
        </w:rPr>
      </w:pPr>
    </w:p>
    <w:p>
      <w:pPr>
        <w:pStyle w:val="29"/>
        <w:spacing w:line="515" w:lineRule="exact"/>
        <w:jc w:val="center"/>
        <w:outlineLvl w:val="0"/>
        <w:rPr>
          <w:b/>
          <w:sz w:val="36"/>
        </w:rPr>
      </w:pPr>
    </w:p>
    <w:p>
      <w:pPr>
        <w:pStyle w:val="29"/>
        <w:spacing w:line="515" w:lineRule="exact"/>
        <w:jc w:val="center"/>
        <w:outlineLvl w:val="0"/>
        <w:rPr>
          <w:b/>
          <w:sz w:val="36"/>
        </w:rPr>
      </w:pPr>
    </w:p>
    <w:p>
      <w:pPr>
        <w:pStyle w:val="29"/>
        <w:spacing w:line="515" w:lineRule="exact"/>
        <w:jc w:val="center"/>
        <w:outlineLvl w:val="0"/>
        <w:rPr>
          <w:b/>
          <w:sz w:val="36"/>
        </w:rPr>
      </w:pPr>
    </w:p>
    <w:p>
      <w:pPr>
        <w:pStyle w:val="29"/>
        <w:spacing w:line="515" w:lineRule="exact"/>
        <w:jc w:val="center"/>
        <w:outlineLvl w:val="0"/>
        <w:rPr>
          <w:b/>
          <w:sz w:val="36"/>
        </w:rPr>
      </w:pPr>
    </w:p>
    <w:p>
      <w:pPr>
        <w:pStyle w:val="29"/>
        <w:spacing w:line="515" w:lineRule="exact"/>
        <w:jc w:val="center"/>
        <w:outlineLvl w:val="0"/>
        <w:rPr>
          <w:b/>
          <w:sz w:val="36"/>
        </w:rPr>
      </w:pPr>
    </w:p>
    <w:p>
      <w:pPr>
        <w:pStyle w:val="29"/>
        <w:spacing w:line="515" w:lineRule="exact"/>
        <w:jc w:val="center"/>
        <w:outlineLvl w:val="0"/>
        <w:rPr>
          <w:b/>
          <w:sz w:val="36"/>
        </w:rPr>
      </w:pPr>
    </w:p>
    <w:p>
      <w:pPr>
        <w:pStyle w:val="29"/>
        <w:spacing w:line="515" w:lineRule="exact"/>
        <w:jc w:val="center"/>
        <w:outlineLvl w:val="0"/>
        <w:rPr>
          <w:b/>
          <w:sz w:val="36"/>
        </w:rPr>
      </w:pPr>
    </w:p>
    <w:p>
      <w:pPr>
        <w:pStyle w:val="29"/>
        <w:spacing w:line="515" w:lineRule="exact"/>
        <w:jc w:val="center"/>
        <w:outlineLvl w:val="0"/>
        <w:rPr>
          <w:b/>
          <w:sz w:val="36"/>
        </w:rPr>
      </w:pPr>
    </w:p>
    <w:p>
      <w:pPr>
        <w:pStyle w:val="29"/>
        <w:spacing w:line="515" w:lineRule="exact"/>
        <w:jc w:val="center"/>
        <w:outlineLvl w:val="0"/>
        <w:rPr>
          <w:b/>
          <w:sz w:val="36"/>
        </w:rPr>
      </w:pPr>
    </w:p>
    <w:p>
      <w:pPr>
        <w:pStyle w:val="29"/>
        <w:spacing w:line="515" w:lineRule="exact"/>
        <w:jc w:val="center"/>
        <w:outlineLvl w:val="0"/>
        <w:rPr>
          <w:b/>
          <w:sz w:val="36"/>
        </w:rPr>
      </w:pPr>
    </w:p>
    <w:p>
      <w:pPr>
        <w:pStyle w:val="29"/>
        <w:spacing w:line="515" w:lineRule="exact"/>
        <w:jc w:val="center"/>
        <w:outlineLvl w:val="0"/>
        <w:rPr>
          <w:b/>
          <w:sz w:val="36"/>
        </w:rPr>
      </w:pPr>
    </w:p>
    <w:p>
      <w:pPr>
        <w:pStyle w:val="29"/>
        <w:spacing w:line="515" w:lineRule="exact"/>
        <w:jc w:val="both"/>
        <w:outlineLvl w:val="0"/>
        <w:rPr>
          <w:b/>
          <w:sz w:val="36"/>
        </w:rPr>
      </w:pPr>
    </w:p>
    <w:p>
      <w:pPr>
        <w:pStyle w:val="29"/>
        <w:spacing w:line="515" w:lineRule="exact"/>
        <w:jc w:val="center"/>
        <w:outlineLvl w:val="0"/>
        <w:rPr>
          <w:rFonts w:hint="default"/>
        </w:rPr>
      </w:pPr>
      <w:r>
        <w:rPr>
          <w:b/>
          <w:sz w:val="36"/>
        </w:rPr>
        <w:t>第四章  合同主要条款及格式</w:t>
      </w:r>
    </w:p>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sz w:val="24"/>
          <w:szCs w:val="24"/>
        </w:rPr>
        <w:t>编制说明</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1</w:t>
      </w:r>
      <w:r>
        <w:rPr>
          <w:rFonts w:asciiTheme="minorEastAsia" w:hAnsiTheme="minorEastAsia" w:cstheme="minorEastAsia"/>
          <w:sz w:val="24"/>
          <w:szCs w:val="24"/>
          <w:lang w:eastAsia="zh-CN"/>
        </w:rPr>
        <w:t>.</w:t>
      </w:r>
      <w:r>
        <w:rPr>
          <w:rFonts w:asciiTheme="minorEastAsia" w:hAnsiTheme="minorEastAsia" w:cstheme="minorEastAsia"/>
          <w:sz w:val="24"/>
          <w:szCs w:val="24"/>
        </w:rPr>
        <w:t>签订合同应遵守《中华人民共和国政府采购法》、《中华人民共和国民法典》。</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2</w:t>
      </w:r>
      <w:r>
        <w:rPr>
          <w:rFonts w:asciiTheme="minorEastAsia" w:hAnsiTheme="minorEastAsia" w:cstheme="minorEastAsia"/>
          <w:sz w:val="24"/>
          <w:szCs w:val="24"/>
          <w:lang w:eastAsia="zh-CN"/>
        </w:rPr>
        <w:t>.</w:t>
      </w:r>
      <w:r>
        <w:rPr>
          <w:rFonts w:asciiTheme="minorEastAsia" w:hAnsiTheme="minorEastAsia" w:cstheme="minorEastAsia"/>
          <w:sz w:val="24"/>
          <w:szCs w:val="24"/>
        </w:rPr>
        <w:t>签订合同时，采购人与成交供应商应结合谈判文件第三章规定填列相应内容。如果双方使用谈判文件第四章已有规定的条款及格式，双方均不得对规定进行变更或调整；谈判文件第四章未作规定的条款及格式，双方可通过友好协商进行约定。</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3.本章节所附的合同主要条款及格式为参考文本，如果因为项目实际特点不能适用，则可由甲乙双方在合同签订阶段可通过友好协商进行约定。</w:t>
      </w: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1"/>
        <w:rPr>
          <w:rFonts w:hint="default" w:asciiTheme="minorEastAsia" w:hAnsiTheme="minorEastAsia" w:cstheme="minorEastAsia"/>
          <w:sz w:val="24"/>
          <w:szCs w:val="24"/>
        </w:rPr>
      </w:pPr>
      <w:r>
        <w:rPr>
          <w:rFonts w:asciiTheme="minorEastAsia" w:hAnsiTheme="minorEastAsia" w:cstheme="minorEastAsia"/>
          <w:b/>
          <w:sz w:val="24"/>
          <w:szCs w:val="24"/>
        </w:rPr>
        <w:t>参考文本</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合同编号：</w:t>
      </w:r>
    </w:p>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福建省政府采购合同（服务类）</w:t>
      </w:r>
    </w:p>
    <w:p>
      <w:pPr>
        <w:pStyle w:val="29"/>
        <w:spacing w:line="515" w:lineRule="exact"/>
        <w:jc w:val="center"/>
        <w:rPr>
          <w:rFonts w:hint="default" w:asciiTheme="minorEastAsia" w:hAnsiTheme="minorEastAsia" w:cstheme="minorEastAsia"/>
          <w:b/>
          <w:sz w:val="24"/>
          <w:szCs w:val="24"/>
          <w:lang w:eastAsia="zh-CN"/>
        </w:rPr>
      </w:pPr>
      <w:r>
        <w:rPr>
          <w:rFonts w:asciiTheme="minorEastAsia" w:hAnsiTheme="minorEastAsia" w:cstheme="minorEastAsia"/>
          <w:b/>
          <w:sz w:val="24"/>
          <w:szCs w:val="24"/>
        </w:rPr>
        <w:t>编制说明</w:t>
      </w:r>
    </w:p>
    <w:p>
      <w:pPr>
        <w:pStyle w:val="29"/>
        <w:spacing w:line="515" w:lineRule="exact"/>
        <w:jc w:val="center"/>
        <w:rPr>
          <w:rFonts w:hint="default" w:asciiTheme="minorEastAsia" w:hAnsiTheme="minorEastAsia" w:cstheme="minorEastAsia"/>
          <w:b/>
          <w:sz w:val="24"/>
          <w:szCs w:val="24"/>
          <w:lang w:eastAsia="zh-CN"/>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1.签订合同应遵守《中华人民共和国政府采购法》及其实施条例、《中华人民共和国民法典》等法律法规及其他有关规定。</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2.签订合同时，采购人与中标(成交)人应结合</w:t>
      </w:r>
      <w:r>
        <w:rPr>
          <w:rFonts w:asciiTheme="minorEastAsia" w:hAnsiTheme="minorEastAsia" w:cstheme="minorEastAsia"/>
          <w:b/>
          <w:sz w:val="24"/>
          <w:szCs w:val="24"/>
          <w:lang w:eastAsia="zh-CN"/>
        </w:rPr>
        <w:t>谈判文件</w:t>
      </w:r>
      <w:r>
        <w:rPr>
          <w:rFonts w:asciiTheme="minorEastAsia" w:hAnsiTheme="minorEastAsia" w:cstheme="minorEastAsia"/>
          <w:b/>
          <w:sz w:val="24"/>
          <w:szCs w:val="24"/>
        </w:rPr>
        <w:t>规定填列相应内容。</w:t>
      </w:r>
      <w:r>
        <w:rPr>
          <w:rFonts w:asciiTheme="minorEastAsia" w:hAnsiTheme="minorEastAsia" w:cstheme="minorEastAsia"/>
          <w:b/>
          <w:sz w:val="24"/>
          <w:szCs w:val="24"/>
          <w:lang w:eastAsia="zh-CN"/>
        </w:rPr>
        <w:t>谈判文件</w:t>
      </w:r>
      <w:r>
        <w:rPr>
          <w:rFonts w:asciiTheme="minorEastAsia" w:hAnsiTheme="minorEastAsia" w:cstheme="minorEastAsia"/>
          <w:b/>
          <w:sz w:val="24"/>
          <w:szCs w:val="24"/>
        </w:rPr>
        <w:t>已有约定的，双方均不得对约定进行变更或调整；</w:t>
      </w:r>
      <w:r>
        <w:rPr>
          <w:rFonts w:asciiTheme="minorEastAsia" w:hAnsiTheme="minorEastAsia" w:cstheme="minorEastAsia"/>
          <w:b/>
          <w:sz w:val="24"/>
          <w:szCs w:val="24"/>
          <w:lang w:eastAsia="zh-CN"/>
        </w:rPr>
        <w:t>谈判文件</w:t>
      </w:r>
      <w:r>
        <w:rPr>
          <w:rFonts w:asciiTheme="minorEastAsia" w:hAnsiTheme="minorEastAsia" w:cstheme="minorEastAsia"/>
          <w:b/>
          <w:sz w:val="24"/>
          <w:szCs w:val="24"/>
        </w:rPr>
        <w:t>未作规定的，双方可通过友好协商进行约定。</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3.政府有关主管部门对若干合同有规范文本的，可使用相应合同文本。</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4.本合同范本仅供参考，采购人应当根据采购项目的实际需求对合同条款进行修改、补充。</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甲方：</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住所地：________________</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联系人：________________</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联系电话：______________</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传真：________________</w:t>
      </w:r>
    </w:p>
    <w:p>
      <w:pPr>
        <w:pStyle w:val="29"/>
        <w:spacing w:line="515" w:lineRule="exact"/>
        <w:rPr>
          <w:rFonts w:hint="default" w:asciiTheme="minorEastAsia" w:hAnsiTheme="minorEastAsia" w:cstheme="minorEastAsia"/>
          <w:sz w:val="24"/>
          <w:szCs w:val="24"/>
          <w:lang w:eastAsia="zh-CN"/>
        </w:rPr>
      </w:pPr>
      <w:r>
        <w:rPr>
          <w:rFonts w:asciiTheme="minorEastAsia" w:hAnsiTheme="minorEastAsia" w:cstheme="minorEastAsia"/>
          <w:sz w:val="24"/>
          <w:szCs w:val="24"/>
        </w:rPr>
        <w:t>电子邮箱：________________</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乙方：________________</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住所地：________________</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联系人：______________</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联系电话：______________</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传真：________________</w:t>
      </w:r>
    </w:p>
    <w:p>
      <w:pPr>
        <w:pStyle w:val="29"/>
        <w:spacing w:line="515" w:lineRule="exact"/>
        <w:rPr>
          <w:rFonts w:asciiTheme="minorEastAsia" w:hAnsiTheme="minorEastAsia" w:cstheme="minorEastAsia"/>
          <w:sz w:val="24"/>
          <w:szCs w:val="24"/>
        </w:rPr>
      </w:pPr>
      <w:r>
        <w:rPr>
          <w:rFonts w:asciiTheme="minorEastAsia" w:hAnsiTheme="minorEastAsia" w:cstheme="minorEastAsia"/>
          <w:sz w:val="24"/>
          <w:szCs w:val="24"/>
        </w:rPr>
        <w:t>电子邮箱：________________</w:t>
      </w:r>
    </w:p>
    <w:p>
      <w:pPr>
        <w:pStyle w:val="29"/>
        <w:spacing w:line="515" w:lineRule="exact"/>
        <w:rPr>
          <w:rFonts w:hint="default" w:asciiTheme="minorEastAsia" w:hAnsiTheme="minorEastAsia" w:cstheme="minorEastAsia"/>
          <w:sz w:val="24"/>
          <w:szCs w:val="24"/>
          <w:highlight w:val="yellow"/>
        </w:rPr>
      </w:pPr>
      <w:r>
        <w:rPr>
          <w:rFonts w:hint="eastAsia" w:asciiTheme="minorEastAsia" w:hAnsiTheme="minorEastAsia" w:cstheme="minorEastAsia"/>
          <w:sz w:val="24"/>
          <w:szCs w:val="24"/>
          <w:highlight w:val="yellow"/>
          <w:lang w:eastAsia="zh-CN"/>
        </w:rPr>
        <w:t>丙</w:t>
      </w:r>
      <w:r>
        <w:rPr>
          <w:rFonts w:asciiTheme="minorEastAsia" w:hAnsiTheme="minorEastAsia" w:cstheme="minorEastAsia"/>
          <w:sz w:val="24"/>
          <w:szCs w:val="24"/>
          <w:highlight w:val="yellow"/>
        </w:rPr>
        <w:t>方：</w:t>
      </w:r>
    </w:p>
    <w:p>
      <w:pPr>
        <w:pStyle w:val="29"/>
        <w:spacing w:line="515" w:lineRule="exact"/>
        <w:rPr>
          <w:rFonts w:hint="default" w:asciiTheme="minorEastAsia" w:hAnsiTheme="minorEastAsia" w:cstheme="minorEastAsia"/>
          <w:sz w:val="24"/>
          <w:szCs w:val="24"/>
          <w:highlight w:val="yellow"/>
        </w:rPr>
      </w:pPr>
      <w:r>
        <w:rPr>
          <w:rFonts w:asciiTheme="minorEastAsia" w:hAnsiTheme="minorEastAsia" w:cstheme="minorEastAsia"/>
          <w:sz w:val="24"/>
          <w:szCs w:val="24"/>
          <w:highlight w:val="yellow"/>
        </w:rPr>
        <w:t>住所地：________________</w:t>
      </w:r>
    </w:p>
    <w:p>
      <w:pPr>
        <w:pStyle w:val="29"/>
        <w:spacing w:line="515" w:lineRule="exact"/>
        <w:rPr>
          <w:rFonts w:hint="default" w:asciiTheme="minorEastAsia" w:hAnsiTheme="minorEastAsia" w:cstheme="minorEastAsia"/>
          <w:sz w:val="24"/>
          <w:szCs w:val="24"/>
          <w:highlight w:val="yellow"/>
        </w:rPr>
      </w:pPr>
      <w:r>
        <w:rPr>
          <w:rFonts w:asciiTheme="minorEastAsia" w:hAnsiTheme="minorEastAsia" w:cstheme="minorEastAsia"/>
          <w:sz w:val="24"/>
          <w:szCs w:val="24"/>
          <w:highlight w:val="yellow"/>
        </w:rPr>
        <w:t>联系人：________________</w:t>
      </w:r>
    </w:p>
    <w:p>
      <w:pPr>
        <w:pStyle w:val="29"/>
        <w:spacing w:line="515" w:lineRule="exact"/>
        <w:rPr>
          <w:rFonts w:hint="default" w:asciiTheme="minorEastAsia" w:hAnsiTheme="minorEastAsia" w:cstheme="minorEastAsia"/>
          <w:sz w:val="24"/>
          <w:szCs w:val="24"/>
          <w:highlight w:val="yellow"/>
        </w:rPr>
      </w:pPr>
      <w:r>
        <w:rPr>
          <w:rFonts w:asciiTheme="minorEastAsia" w:hAnsiTheme="minorEastAsia" w:cstheme="minorEastAsia"/>
          <w:sz w:val="24"/>
          <w:szCs w:val="24"/>
          <w:highlight w:val="yellow"/>
        </w:rPr>
        <w:t>联系电话：______________</w:t>
      </w:r>
    </w:p>
    <w:p>
      <w:pPr>
        <w:pStyle w:val="29"/>
        <w:spacing w:line="515" w:lineRule="exact"/>
        <w:rPr>
          <w:rFonts w:hint="default" w:asciiTheme="minorEastAsia" w:hAnsiTheme="minorEastAsia" w:cstheme="minorEastAsia"/>
          <w:sz w:val="24"/>
          <w:szCs w:val="24"/>
          <w:highlight w:val="yellow"/>
        </w:rPr>
      </w:pPr>
      <w:r>
        <w:rPr>
          <w:rFonts w:asciiTheme="minorEastAsia" w:hAnsiTheme="minorEastAsia" w:cstheme="minorEastAsia"/>
          <w:sz w:val="24"/>
          <w:szCs w:val="24"/>
          <w:highlight w:val="yellow"/>
        </w:rPr>
        <w:t>传真：________________</w:t>
      </w:r>
    </w:p>
    <w:p>
      <w:pPr>
        <w:pStyle w:val="29"/>
        <w:spacing w:line="515" w:lineRule="exact"/>
        <w:rPr>
          <w:rFonts w:hint="default" w:asciiTheme="minorEastAsia" w:hAnsiTheme="minorEastAsia" w:cstheme="minorEastAsia"/>
          <w:sz w:val="24"/>
          <w:szCs w:val="24"/>
          <w:highlight w:val="yellow"/>
          <w:lang w:eastAsia="zh-CN"/>
        </w:rPr>
      </w:pPr>
      <w:r>
        <w:rPr>
          <w:rFonts w:asciiTheme="minorEastAsia" w:hAnsiTheme="minorEastAsia" w:cstheme="minorEastAsia"/>
          <w:sz w:val="24"/>
          <w:szCs w:val="24"/>
          <w:highlight w:val="yellow"/>
        </w:rPr>
        <w:t>电子邮箱：________________</w:t>
      </w:r>
    </w:p>
    <w:p>
      <w:pPr>
        <w:pStyle w:val="29"/>
        <w:spacing w:line="515" w:lineRule="exact"/>
        <w:ind w:firstLine="480" w:firstLineChars="200"/>
        <w:rPr>
          <w:rFonts w:asciiTheme="minorEastAsia" w:hAnsiTheme="minorEastAsia" w:cstheme="minorEastAsia"/>
          <w:sz w:val="24"/>
          <w:szCs w:val="24"/>
        </w:rPr>
      </w:pP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根据项目编号为___________的__________项目（以下简称：“本项目”）的采购结果，遵循平等、自愿、公平和诚实信用的原则，双方签署本合同，具体内容如下：</w:t>
      </w:r>
    </w:p>
    <w:p>
      <w:pPr>
        <w:pStyle w:val="29"/>
        <w:spacing w:line="515" w:lineRule="exact"/>
        <w:outlineLvl w:val="1"/>
        <w:rPr>
          <w:rFonts w:hint="default" w:asciiTheme="minorEastAsia" w:hAnsiTheme="minorEastAsia" w:cstheme="minorEastAsia"/>
          <w:sz w:val="24"/>
          <w:szCs w:val="24"/>
        </w:rPr>
      </w:pPr>
      <w:r>
        <w:rPr>
          <w:rFonts w:asciiTheme="minorEastAsia" w:hAnsiTheme="minorEastAsia" w:cstheme="minorEastAsia"/>
          <w:b/>
          <w:sz w:val="24"/>
          <w:szCs w:val="24"/>
        </w:rPr>
        <w:t>一、合同组成部分</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1.1本合同条款及附件；</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1.2</w:t>
      </w:r>
      <w:r>
        <w:rPr>
          <w:rFonts w:asciiTheme="minorEastAsia" w:hAnsiTheme="minorEastAsia" w:cstheme="minorEastAsia"/>
          <w:sz w:val="24"/>
          <w:szCs w:val="24"/>
          <w:lang w:eastAsia="zh-CN"/>
        </w:rPr>
        <w:t>谈判文件</w:t>
      </w:r>
      <w:r>
        <w:rPr>
          <w:rFonts w:asciiTheme="minorEastAsia" w:hAnsiTheme="minorEastAsia" w:cstheme="minorEastAsia"/>
          <w:sz w:val="24"/>
          <w:szCs w:val="24"/>
        </w:rPr>
        <w:t>及其附件、补充文件；</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1.3乙方的响应文件及其附件、补充文件；</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1.4其他文件或材料：</w:t>
      </w:r>
    </w:p>
    <w:p>
      <w:pPr>
        <w:pStyle w:val="29"/>
        <w:spacing w:line="515" w:lineRule="exact"/>
        <w:rPr>
          <w:rFonts w:hint="default" w:asciiTheme="minorEastAsia" w:hAnsiTheme="minorEastAsia" w:cstheme="minorEastAsia"/>
          <w:b/>
          <w:sz w:val="24"/>
          <w:szCs w:val="24"/>
          <w:lang w:eastAsia="zh-CN"/>
        </w:rPr>
      </w:pPr>
      <w:r>
        <w:rPr>
          <w:rFonts w:asciiTheme="minorEastAsia" w:hAnsiTheme="minorEastAsia" w:cstheme="minorEastAsia"/>
          <w:b/>
          <w:sz w:val="24"/>
          <w:szCs w:val="24"/>
        </w:rPr>
        <w:t>二、合同标的</w:t>
      </w:r>
    </w:p>
    <w:p>
      <w:pPr>
        <w:pStyle w:val="29"/>
        <w:spacing w:line="515" w:lineRule="exact"/>
        <w:ind w:firstLine="480" w:firstLineChars="200"/>
        <w:rPr>
          <w:rFonts w:hint="eastAsia" w:asciiTheme="minorEastAsia" w:hAnsiTheme="minorEastAsia" w:cstheme="minorEastAsia"/>
          <w:sz w:val="24"/>
          <w:szCs w:val="24"/>
          <w:highlight w:val="yellow"/>
          <w:lang w:val="en-US" w:eastAsia="zh-CN"/>
        </w:rPr>
      </w:pPr>
      <w:r>
        <w:rPr>
          <w:rFonts w:hint="eastAsia" w:asciiTheme="minorEastAsia" w:hAnsiTheme="minorEastAsia" w:cstheme="minorEastAsia"/>
          <w:sz w:val="24"/>
          <w:szCs w:val="24"/>
          <w:highlight w:val="none"/>
          <w:lang w:val="en-US" w:eastAsia="zh-CN"/>
        </w:rPr>
        <w:t>天行商务中心5-7层装修改造项目包括但不限于：地面静电地板、墙砌体、柜体、铝扣板吊顶拆除；部分房间门的更换；部分墙体的新建；墙面修复、办公室线路的布设；办公室隔断的新建等。</w:t>
      </w:r>
    </w:p>
    <w:p>
      <w:pPr>
        <w:pStyle w:val="29"/>
        <w:spacing w:line="515" w:lineRule="exact"/>
        <w:ind w:firstLine="241" w:firstLineChars="100"/>
        <w:rPr>
          <w:rFonts w:hint="default" w:asciiTheme="minorEastAsia" w:hAnsiTheme="minorEastAsia" w:cstheme="minorEastAsia"/>
          <w:sz w:val="24"/>
          <w:szCs w:val="24"/>
        </w:rPr>
      </w:pPr>
      <w:r>
        <w:rPr>
          <w:rFonts w:asciiTheme="minorEastAsia" w:hAnsiTheme="minorEastAsia" w:cstheme="minorEastAsia"/>
          <w:b/>
          <w:sz w:val="24"/>
          <w:szCs w:val="24"/>
        </w:rPr>
        <w:t>三、价格形式及合同价款</w:t>
      </w:r>
    </w:p>
    <w:p>
      <w:pPr>
        <w:pStyle w:val="29"/>
        <w:spacing w:line="515" w:lineRule="exact"/>
        <w:ind w:firstLine="482" w:firstLineChars="200"/>
        <w:outlineLvl w:val="2"/>
        <w:rPr>
          <w:rFonts w:hint="default" w:asciiTheme="minorEastAsia" w:hAnsiTheme="minorEastAsia" w:cstheme="minorEastAsia"/>
          <w:sz w:val="24"/>
          <w:szCs w:val="24"/>
        </w:rPr>
      </w:pPr>
      <w:r>
        <w:rPr>
          <w:rFonts w:asciiTheme="minorEastAsia" w:hAnsiTheme="minorEastAsia" w:cstheme="minorEastAsia"/>
          <w:b/>
          <w:sz w:val="24"/>
          <w:szCs w:val="24"/>
        </w:rPr>
        <w:t>3.1价格形式</w:t>
      </w:r>
    </w:p>
    <w:p>
      <w:pPr>
        <w:pStyle w:val="29"/>
        <w:spacing w:line="515" w:lineRule="exact"/>
        <w:ind w:firstLine="480" w:firstLineChars="200"/>
        <w:rPr>
          <w:rFonts w:hint="default" w:asciiTheme="minorEastAsia" w:hAnsiTheme="minorEastAsia" w:cstheme="minorEastAsia"/>
          <w:sz w:val="24"/>
          <w:szCs w:val="24"/>
          <w:highlight w:val="yellow"/>
        </w:rPr>
      </w:pPr>
      <w:r>
        <w:rPr>
          <w:rFonts w:hint="eastAsia" w:asciiTheme="minorEastAsia" w:hAnsiTheme="minorEastAsia" w:cstheme="minorEastAsia"/>
          <w:sz w:val="24"/>
          <w:szCs w:val="24"/>
          <w:highlight w:val="yellow"/>
        </w:rPr>
        <w:t>本项目工程合同暂定金额（含税金额，增值税税率</w:t>
      </w:r>
      <w:r>
        <w:rPr>
          <w:rFonts w:hint="eastAsia" w:asciiTheme="minorEastAsia" w:hAnsiTheme="minorEastAsia" w:cstheme="minorEastAsia"/>
          <w:sz w:val="24"/>
          <w:szCs w:val="24"/>
          <w:highlight w:val="yellow"/>
          <w:u w:val="single"/>
          <w:lang w:val="en-US" w:eastAsia="zh-CN"/>
        </w:rPr>
        <w:t xml:space="preserve"> 9 </w:t>
      </w:r>
      <w:r>
        <w:rPr>
          <w:rFonts w:hint="eastAsia" w:asciiTheme="minorEastAsia" w:hAnsiTheme="minorEastAsia" w:cstheme="minorEastAsia"/>
          <w:sz w:val="24"/>
          <w:szCs w:val="24"/>
          <w:highlight w:val="yellow"/>
        </w:rPr>
        <w:t>%）为人民币（大写）</w:t>
      </w:r>
      <w:r>
        <w:rPr>
          <w:rFonts w:hint="eastAsia" w:asciiTheme="minorEastAsia" w:hAnsiTheme="minorEastAsia" w:cstheme="minorEastAsia"/>
          <w:sz w:val="24"/>
          <w:szCs w:val="24"/>
          <w:highlight w:val="yellow"/>
          <w:u w:val="single"/>
          <w:lang w:val="en-US" w:eastAsia="zh-CN"/>
        </w:rPr>
        <w:t xml:space="preserve">          </w:t>
      </w:r>
      <w:r>
        <w:rPr>
          <w:rFonts w:hint="eastAsia" w:asciiTheme="minorEastAsia" w:hAnsiTheme="minorEastAsia" w:cstheme="minorEastAsia"/>
          <w:sz w:val="24"/>
          <w:szCs w:val="24"/>
          <w:highlight w:val="yellow"/>
        </w:rPr>
        <w:t>；（小写）￥：</w:t>
      </w:r>
      <w:r>
        <w:rPr>
          <w:rFonts w:hint="eastAsia" w:asciiTheme="minorEastAsia" w:hAnsiTheme="minorEastAsia" w:cstheme="minorEastAsia"/>
          <w:sz w:val="24"/>
          <w:szCs w:val="24"/>
          <w:highlight w:val="yellow"/>
          <w:u w:val="single"/>
          <w:lang w:val="en-US" w:eastAsia="zh-CN"/>
        </w:rPr>
        <w:t xml:space="preserve">          </w:t>
      </w:r>
      <w:r>
        <w:rPr>
          <w:rFonts w:hint="eastAsia" w:asciiTheme="minorEastAsia" w:hAnsiTheme="minorEastAsia" w:cstheme="minorEastAsia"/>
          <w:sz w:val="24"/>
          <w:szCs w:val="24"/>
          <w:highlight w:val="yellow"/>
        </w:rPr>
        <w:t>元。其中①设计费：已包含施工图预算清单内，由乙方委托</w:t>
      </w:r>
      <w:r>
        <w:rPr>
          <w:rFonts w:hint="eastAsia" w:asciiTheme="minorEastAsia" w:hAnsiTheme="minorEastAsia" w:cstheme="minorEastAsia"/>
          <w:sz w:val="24"/>
          <w:szCs w:val="24"/>
          <w:highlight w:val="yellow"/>
          <w:lang w:eastAsia="zh-CN"/>
        </w:rPr>
        <w:t>丙方</w:t>
      </w:r>
      <w:r>
        <w:rPr>
          <w:rFonts w:hint="eastAsia" w:asciiTheme="minorEastAsia" w:hAnsiTheme="minorEastAsia" w:cstheme="minorEastAsia"/>
          <w:sz w:val="24"/>
          <w:szCs w:val="24"/>
          <w:highlight w:val="yellow"/>
        </w:rPr>
        <w:t>设计单位负责绘制；②设计图纸及施工图编制预算上报甲方确认; ③根据设计图纸及施工图预算经甲方委托第三方造价公司审核确认后</w:t>
      </w:r>
      <w:r>
        <w:rPr>
          <w:rFonts w:hint="eastAsia" w:asciiTheme="minorEastAsia" w:hAnsiTheme="minorEastAsia" w:cstheme="minorEastAsia"/>
          <w:sz w:val="24"/>
          <w:szCs w:val="24"/>
          <w:highlight w:val="yellow"/>
          <w:lang w:eastAsia="zh-CN"/>
        </w:rPr>
        <w:t>按照</w:t>
      </w:r>
      <w:r>
        <w:rPr>
          <w:rFonts w:hint="eastAsia" w:asciiTheme="minorEastAsia" w:hAnsiTheme="minorEastAsia" w:cstheme="minorEastAsia"/>
          <w:sz w:val="24"/>
          <w:szCs w:val="24"/>
          <w:highlight w:val="yellow"/>
          <w:u w:val="single"/>
          <w:lang w:val="en-US" w:eastAsia="zh-CN"/>
        </w:rPr>
        <w:t xml:space="preserve">       </w:t>
      </w:r>
      <w:r>
        <w:rPr>
          <w:rFonts w:hint="eastAsia" w:asciiTheme="minorEastAsia" w:hAnsiTheme="minorEastAsia" w:cstheme="minorEastAsia"/>
          <w:sz w:val="24"/>
          <w:szCs w:val="24"/>
          <w:highlight w:val="yellow"/>
        </w:rPr>
        <w:t>%作为本项工程的签约合同价，</w:t>
      </w:r>
      <w:r>
        <w:rPr>
          <w:rFonts w:hint="eastAsia" w:asciiTheme="minorEastAsia" w:hAnsiTheme="minorEastAsia" w:cstheme="minorEastAsia"/>
          <w:sz w:val="24"/>
          <w:szCs w:val="24"/>
          <w:highlight w:val="yellow"/>
          <w:lang w:eastAsia="zh-CN"/>
        </w:rPr>
        <w:t>最终结算价</w:t>
      </w:r>
      <w:r>
        <w:rPr>
          <w:rFonts w:hint="eastAsia" w:asciiTheme="minorEastAsia" w:hAnsiTheme="minorEastAsia" w:cstheme="minorEastAsia"/>
          <w:sz w:val="24"/>
          <w:szCs w:val="24"/>
          <w:highlight w:val="yellow"/>
        </w:rPr>
        <w:t>不超过</w:t>
      </w:r>
      <w:r>
        <w:rPr>
          <w:rFonts w:hint="eastAsia" w:asciiTheme="minorEastAsia" w:hAnsiTheme="minorEastAsia" w:cstheme="minorEastAsia"/>
          <w:sz w:val="24"/>
          <w:szCs w:val="24"/>
          <w:highlight w:val="yellow"/>
          <w:lang w:eastAsia="zh-CN"/>
        </w:rPr>
        <w:t>最高限价</w:t>
      </w:r>
      <w:r>
        <w:rPr>
          <w:rFonts w:hint="eastAsia" w:asciiTheme="minorEastAsia" w:hAnsiTheme="minorEastAsia" w:cstheme="minorEastAsia"/>
          <w:sz w:val="24"/>
          <w:szCs w:val="24"/>
          <w:highlight w:val="yellow"/>
          <w:lang w:val="en-US" w:eastAsia="zh-CN"/>
        </w:rPr>
        <w:t>526400元</w:t>
      </w:r>
      <w:r>
        <w:rPr>
          <w:rFonts w:hint="eastAsia" w:asciiTheme="minorEastAsia" w:hAnsiTheme="minorEastAsia" w:cstheme="minorEastAsia"/>
          <w:sz w:val="24"/>
          <w:szCs w:val="24"/>
          <w:highlight w:val="yellow"/>
        </w:rPr>
        <w:t>，超过部分由乙方承担。若相关政府调整增值税税率的，则合同不含税价款不变，增值税税额及合同总价（含税）按照调整后增值税税率相应调整。</w:t>
      </w:r>
    </w:p>
    <w:p>
      <w:pPr>
        <w:pStyle w:val="29"/>
        <w:spacing w:line="515" w:lineRule="exact"/>
        <w:ind w:firstLine="482" w:firstLineChars="200"/>
        <w:rPr>
          <w:rFonts w:asciiTheme="minorEastAsia" w:hAnsiTheme="minorEastAsia" w:cstheme="minorEastAsia"/>
          <w:b/>
          <w:sz w:val="24"/>
          <w:szCs w:val="24"/>
        </w:rPr>
      </w:pPr>
      <w:r>
        <w:rPr>
          <w:rFonts w:asciiTheme="minorEastAsia" w:hAnsiTheme="minorEastAsia" w:cstheme="minorEastAsia"/>
          <w:b/>
          <w:sz w:val="24"/>
          <w:szCs w:val="24"/>
        </w:rPr>
        <w:t>3.2合同价款包含范围</w:t>
      </w:r>
    </w:p>
    <w:p>
      <w:pPr>
        <w:pStyle w:val="29"/>
        <w:spacing w:line="515" w:lineRule="exact"/>
        <w:ind w:firstLine="240" w:firstLineChars="100"/>
        <w:rPr>
          <w:rFonts w:hint="default" w:asciiTheme="minorEastAsia" w:hAnsiTheme="minorEastAsia" w:cstheme="minorEastAsia"/>
          <w:b/>
          <w:sz w:val="24"/>
          <w:szCs w:val="24"/>
          <w:highlight w:val="none"/>
        </w:rPr>
      </w:pPr>
      <w:r>
        <w:rPr>
          <w:rFonts w:hint="eastAsia" w:asciiTheme="minorEastAsia" w:hAnsiTheme="minorEastAsia" w:cstheme="minorEastAsia"/>
          <w:sz w:val="24"/>
          <w:szCs w:val="24"/>
          <w:highlight w:val="none"/>
          <w:lang w:eastAsia="zh-CN"/>
        </w:rPr>
        <w:t>天行商务中心5-7层装修改造及设计、施工等一切相关内容。</w:t>
      </w:r>
    </w:p>
    <w:p>
      <w:pPr>
        <w:pStyle w:val="29"/>
        <w:spacing w:line="515" w:lineRule="exact"/>
        <w:ind w:firstLine="482" w:firstLineChars="200"/>
        <w:rPr>
          <w:rFonts w:asciiTheme="minorEastAsia" w:hAnsiTheme="minorEastAsia" w:cstheme="minorEastAsia"/>
          <w:b/>
          <w:sz w:val="24"/>
          <w:szCs w:val="24"/>
          <w:highlight w:val="yellow"/>
        </w:rPr>
      </w:pPr>
      <w:r>
        <w:rPr>
          <w:rFonts w:asciiTheme="minorEastAsia" w:hAnsiTheme="minorEastAsia" w:cstheme="minorEastAsia"/>
          <w:b/>
          <w:sz w:val="24"/>
          <w:szCs w:val="24"/>
          <w:highlight w:val="yellow"/>
        </w:rPr>
        <w:t>3.3其他需说明的事项：</w:t>
      </w:r>
    </w:p>
    <w:p>
      <w:pPr>
        <w:pStyle w:val="29"/>
        <w:spacing w:line="515" w:lineRule="exact"/>
        <w:ind w:firstLine="480" w:firstLineChars="200"/>
        <w:outlineLvl w:val="1"/>
        <w:rPr>
          <w:rFonts w:hint="eastAsia" w:asciiTheme="minorEastAsia" w:hAnsiTheme="minorEastAsia" w:cstheme="minorEastAsia"/>
          <w:b w:val="0"/>
          <w:bCs/>
          <w:sz w:val="24"/>
          <w:szCs w:val="24"/>
          <w:highlight w:val="yellow"/>
          <w:lang w:eastAsia="zh-CN"/>
        </w:rPr>
      </w:pPr>
      <w:r>
        <w:rPr>
          <w:rFonts w:hint="eastAsia" w:asciiTheme="minorEastAsia" w:hAnsiTheme="minorEastAsia" w:cstheme="minorEastAsia"/>
          <w:b w:val="0"/>
          <w:bCs/>
          <w:sz w:val="24"/>
          <w:szCs w:val="24"/>
          <w:highlight w:val="yellow"/>
          <w:lang w:eastAsia="zh-CN"/>
        </w:rPr>
        <w:t>本项目由丙方负责全过程的设计及施工采购的监督与管理，其中包括整体规划布局、结构、电气、给排水、消防、环保、装饰装修和安全防护等内容，并确保工程质量标准及技术规范应符合国家相关标准、规范要求。</w:t>
      </w:r>
    </w:p>
    <w:p>
      <w:pPr>
        <w:pStyle w:val="29"/>
        <w:spacing w:line="515" w:lineRule="exact"/>
        <w:outlineLvl w:val="1"/>
        <w:rPr>
          <w:rFonts w:hint="default" w:asciiTheme="minorEastAsia" w:hAnsiTheme="minorEastAsia" w:cstheme="minorEastAsia"/>
          <w:sz w:val="24"/>
          <w:szCs w:val="24"/>
        </w:rPr>
      </w:pPr>
      <w:r>
        <w:rPr>
          <w:rFonts w:asciiTheme="minorEastAsia" w:hAnsiTheme="minorEastAsia" w:cstheme="minorEastAsia"/>
          <w:b/>
          <w:sz w:val="24"/>
          <w:szCs w:val="24"/>
        </w:rPr>
        <w:t>四、合同标的及服务范围、地点和时间</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4.1项目名称：_____________</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4.2服务范围：_____________</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4.3服务地点：_____________</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4.4服务完成时间：_____________</w:t>
      </w:r>
    </w:p>
    <w:p>
      <w:pPr>
        <w:pStyle w:val="29"/>
        <w:spacing w:line="515" w:lineRule="exact"/>
        <w:outlineLvl w:val="1"/>
        <w:rPr>
          <w:rFonts w:hint="default" w:asciiTheme="minorEastAsia" w:hAnsiTheme="minorEastAsia" w:cstheme="minorEastAsia"/>
          <w:sz w:val="24"/>
          <w:szCs w:val="24"/>
        </w:rPr>
      </w:pPr>
      <w:r>
        <w:rPr>
          <w:rFonts w:asciiTheme="minorEastAsia" w:hAnsiTheme="minorEastAsia" w:cstheme="minorEastAsia"/>
          <w:b/>
          <w:sz w:val="24"/>
          <w:szCs w:val="24"/>
        </w:rPr>
        <w:t>五、服务内容、质量标准和要求</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5.1服务工作量的计量方式：_</w:t>
      </w:r>
      <w:r>
        <w:rPr>
          <w:rFonts w:hint="eastAsia" w:asciiTheme="minorEastAsia" w:hAnsiTheme="minorEastAsia" w:cstheme="minorEastAsia"/>
          <w:sz w:val="24"/>
          <w:szCs w:val="24"/>
          <w:u w:val="single"/>
          <w:lang w:eastAsia="zh-CN"/>
        </w:rPr>
        <w:t>按照合同约定计量</w:t>
      </w:r>
      <w:r>
        <w:rPr>
          <w:rFonts w:asciiTheme="minorEastAsia" w:hAnsiTheme="minorEastAsia" w:cstheme="minorEastAsia"/>
          <w:sz w:val="24"/>
          <w:szCs w:val="24"/>
        </w:rPr>
        <w:t>___</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5.2服务内容：_</w:t>
      </w:r>
      <w:r>
        <w:rPr>
          <w:rFonts w:asciiTheme="minorEastAsia" w:hAnsiTheme="minorEastAsia" w:cstheme="minorEastAsia"/>
          <w:sz w:val="24"/>
          <w:szCs w:val="24"/>
          <w:u w:val="single"/>
        </w:rPr>
        <w:t>_</w:t>
      </w:r>
      <w:r>
        <w:rPr>
          <w:rFonts w:hint="eastAsia" w:asciiTheme="minorEastAsia" w:hAnsiTheme="minorEastAsia" w:cstheme="minorEastAsia"/>
          <w:sz w:val="24"/>
          <w:szCs w:val="24"/>
          <w:u w:val="single"/>
          <w:lang w:eastAsia="zh-CN"/>
        </w:rPr>
        <w:t>设计及施工</w:t>
      </w:r>
      <w:r>
        <w:rPr>
          <w:rFonts w:asciiTheme="minorEastAsia" w:hAnsiTheme="minorEastAsia" w:cstheme="minorEastAsia"/>
          <w:sz w:val="24"/>
          <w:szCs w:val="24"/>
          <w:u w:val="single"/>
        </w:rPr>
        <w:t>_</w:t>
      </w:r>
      <w:r>
        <w:rPr>
          <w:rFonts w:asciiTheme="minorEastAsia" w:hAnsiTheme="minorEastAsia" w:cstheme="minorEastAsia"/>
          <w:sz w:val="24"/>
          <w:szCs w:val="24"/>
        </w:rPr>
        <w:t>_</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5.3技术保障、服务人员组成、所涉及的货物的质量标准：</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（1）服务技术保障：_____________</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（2）服务人员组成：_____________</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（3）服务设备及物资投入及质量标准：_____________</w:t>
      </w:r>
    </w:p>
    <w:p>
      <w:pPr>
        <w:pStyle w:val="29"/>
        <w:spacing w:line="515" w:lineRule="exact"/>
        <w:ind w:firstLine="480" w:firstLineChars="200"/>
        <w:outlineLvl w:val="2"/>
        <w:rPr>
          <w:rFonts w:hint="default" w:asciiTheme="minorEastAsia" w:hAnsiTheme="minorEastAsia" w:cstheme="minorEastAsia"/>
          <w:sz w:val="24"/>
          <w:szCs w:val="24"/>
        </w:rPr>
      </w:pPr>
      <w:r>
        <w:rPr>
          <w:rFonts w:asciiTheme="minorEastAsia" w:hAnsiTheme="minorEastAsia" w:cstheme="minorEastAsia"/>
          <w:sz w:val="24"/>
          <w:szCs w:val="24"/>
        </w:rPr>
        <w:t>5.4服务质量标准及要求：</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29"/>
        <w:spacing w:line="515" w:lineRule="exact"/>
        <w:ind w:firstLine="480" w:firstLineChars="200"/>
        <w:outlineLvl w:val="3"/>
        <w:rPr>
          <w:rFonts w:hint="default" w:asciiTheme="minorEastAsia" w:hAnsiTheme="minorEastAsia" w:cstheme="minorEastAsia"/>
          <w:sz w:val="24"/>
          <w:szCs w:val="24"/>
        </w:rPr>
      </w:pPr>
      <w:r>
        <w:rPr>
          <w:rFonts w:asciiTheme="minorEastAsia" w:hAnsiTheme="minorEastAsia" w:cstheme="minorEastAsia"/>
          <w:sz w:val="24"/>
          <w:szCs w:val="24"/>
        </w:rPr>
        <w:t>5.4.3其他要求：</w:t>
      </w:r>
    </w:p>
    <w:p>
      <w:pPr>
        <w:pStyle w:val="29"/>
        <w:spacing w:line="515" w:lineRule="exact"/>
        <w:outlineLvl w:val="1"/>
        <w:rPr>
          <w:rFonts w:hint="default" w:asciiTheme="minorEastAsia" w:hAnsiTheme="minorEastAsia" w:cstheme="minorEastAsia"/>
          <w:sz w:val="24"/>
          <w:szCs w:val="24"/>
        </w:rPr>
      </w:pPr>
      <w:r>
        <w:rPr>
          <w:rFonts w:asciiTheme="minorEastAsia" w:hAnsiTheme="minorEastAsia" w:cstheme="minorEastAsia"/>
          <w:b/>
          <w:sz w:val="24"/>
          <w:szCs w:val="24"/>
        </w:rPr>
        <w:t>六、服务履约验收或考核</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甲方按照</w:t>
      </w:r>
      <w:r>
        <w:rPr>
          <w:rFonts w:asciiTheme="minorEastAsia" w:hAnsiTheme="minorEastAsia" w:cstheme="minorEastAsia"/>
          <w:sz w:val="24"/>
          <w:szCs w:val="24"/>
          <w:lang w:eastAsia="zh-CN"/>
        </w:rPr>
        <w:t>谈判文件</w:t>
      </w:r>
      <w:r>
        <w:rPr>
          <w:rFonts w:asciiTheme="minorEastAsia" w:hAnsiTheme="minorEastAsia" w:cstheme="minorEastAsia"/>
          <w:sz w:val="24"/>
          <w:szCs w:val="24"/>
        </w:rPr>
        <w:t>、乙方的投标或响应文件和本协议约定的服务内容及质量要求按次组织对乙方所提供服务进行验收，或定期进行服务考核，并根据验收或考核结果支付服务费用。具体如下：</w:t>
      </w:r>
    </w:p>
    <w:p>
      <w:pPr>
        <w:pStyle w:val="29"/>
        <w:spacing w:line="515" w:lineRule="exact"/>
        <w:outlineLvl w:val="1"/>
        <w:rPr>
          <w:rFonts w:hint="default" w:asciiTheme="minorEastAsia" w:hAnsiTheme="minorEastAsia" w:cstheme="minorEastAsia"/>
          <w:sz w:val="24"/>
          <w:szCs w:val="24"/>
        </w:rPr>
      </w:pPr>
      <w:r>
        <w:rPr>
          <w:rFonts w:asciiTheme="minorEastAsia" w:hAnsiTheme="minorEastAsia" w:cstheme="minorEastAsia"/>
          <w:b/>
          <w:sz w:val="24"/>
          <w:szCs w:val="24"/>
        </w:rPr>
        <w:t>七、甲方的权利与义务</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7.1甲方委派___________为联系人，联系方式___________，负责与乙方联系。如甲方联系人发生变更，甲方应书面告知乙方。</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7.2甲方应为乙方开展服务工作提供必要的工作条件，以及对内对外沟通和配合协助。</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7.3甲方应于___________之前提供服务所需的全部资料，并对所提供材料真实性、完整性、合法性负责。</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7.5甲方应按本合同约定及时足额支付服务费用及相关费用。</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7.6其他</w:t>
      </w:r>
    </w:p>
    <w:p>
      <w:pPr>
        <w:pStyle w:val="29"/>
        <w:spacing w:line="515" w:lineRule="exact"/>
        <w:outlineLvl w:val="1"/>
        <w:rPr>
          <w:rFonts w:hint="default" w:asciiTheme="minorEastAsia" w:hAnsiTheme="minorEastAsia" w:cstheme="minorEastAsia"/>
          <w:sz w:val="24"/>
          <w:szCs w:val="24"/>
        </w:rPr>
      </w:pPr>
      <w:r>
        <w:rPr>
          <w:rFonts w:asciiTheme="minorEastAsia" w:hAnsiTheme="minorEastAsia" w:cstheme="minorEastAsia"/>
          <w:b/>
          <w:sz w:val="24"/>
          <w:szCs w:val="24"/>
        </w:rPr>
        <w:t>八、乙方的权利与义务</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8.1乙方委派___________为联系人，联系方式___________，负责与甲方联系。如乙方联系人发生变更，乙方应书面告知甲方</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8.2乙方应国家法律法规和{{乙方的权利与义务-响应要求-福建}}等要求开展{{乙方的权利与义务-开展服务-福建}}服务；</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8.3乙方及其所委派服务人员应按标准或协议约定方式出具服务成果，对并其真实性和合法性负法律责任；</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8.4乙方对执行业务过程中知悉的国家秘密或甲方的商业秘密保密。除非国家法律法规及行业规范另有规定,或经甲方同意,乙方不得将其知悉的商业秘密和甲方提供的资料对外泄露。</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8.5乙方对服务业务应当单独建档，保存完整的工作记录，并对服务过程使用和暂存甲方的文件、材料和财物应当妥善保管。</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8.6服务工作结束后,乙方将根据情况对甲方服务相关的管理制度及其他事项等提出改进意见。</w:t>
      </w:r>
    </w:p>
    <w:p>
      <w:pPr>
        <w:pStyle w:val="29"/>
        <w:spacing w:line="515" w:lineRule="exact"/>
        <w:ind w:firstLine="480" w:firstLineChars="200"/>
        <w:outlineLvl w:val="2"/>
        <w:rPr>
          <w:rFonts w:asciiTheme="minorEastAsia" w:hAnsiTheme="minorEastAsia" w:cstheme="minorEastAsia"/>
          <w:sz w:val="24"/>
          <w:szCs w:val="24"/>
          <w:lang w:eastAsia="zh-CN"/>
        </w:rPr>
      </w:pPr>
      <w:r>
        <w:rPr>
          <w:rFonts w:asciiTheme="minorEastAsia" w:hAnsiTheme="minorEastAsia" w:cstheme="minorEastAsia"/>
          <w:sz w:val="24"/>
          <w:szCs w:val="24"/>
        </w:rPr>
        <w:t>8.7其他</w:t>
      </w:r>
      <w:r>
        <w:rPr>
          <w:rFonts w:asciiTheme="minorEastAsia" w:hAnsiTheme="minorEastAsia" w:cstheme="minorEastAsia"/>
          <w:sz w:val="24"/>
          <w:szCs w:val="24"/>
          <w:lang w:eastAsia="zh-CN"/>
        </w:rPr>
        <w:t>。</w:t>
      </w:r>
    </w:p>
    <w:p>
      <w:pPr>
        <w:pStyle w:val="29"/>
        <w:spacing w:line="515" w:lineRule="exact"/>
        <w:outlineLvl w:val="1"/>
        <w:rPr>
          <w:rFonts w:hint="default" w:asciiTheme="minorEastAsia" w:hAnsiTheme="minorEastAsia" w:cstheme="minorEastAsia"/>
          <w:sz w:val="24"/>
          <w:szCs w:val="24"/>
          <w:highlight w:val="none"/>
        </w:rPr>
      </w:pPr>
      <w:r>
        <w:rPr>
          <w:rFonts w:hint="eastAsia" w:asciiTheme="minorEastAsia" w:hAnsiTheme="minorEastAsia" w:cstheme="minorEastAsia"/>
          <w:b/>
          <w:sz w:val="24"/>
          <w:szCs w:val="24"/>
          <w:highlight w:val="none"/>
          <w:lang w:eastAsia="zh-CN"/>
        </w:rPr>
        <w:t>九</w:t>
      </w:r>
      <w:r>
        <w:rPr>
          <w:rFonts w:asciiTheme="minorEastAsia" w:hAnsiTheme="minorEastAsia" w:cstheme="minorEastAsia"/>
          <w:b/>
          <w:sz w:val="24"/>
          <w:szCs w:val="24"/>
          <w:highlight w:val="none"/>
        </w:rPr>
        <w:t>、</w:t>
      </w:r>
      <w:r>
        <w:rPr>
          <w:rFonts w:hint="eastAsia" w:asciiTheme="minorEastAsia" w:hAnsiTheme="minorEastAsia" w:cstheme="minorEastAsia"/>
          <w:b/>
          <w:sz w:val="24"/>
          <w:szCs w:val="24"/>
          <w:highlight w:val="none"/>
          <w:lang w:eastAsia="zh-CN"/>
        </w:rPr>
        <w:t>丙</w:t>
      </w:r>
      <w:r>
        <w:rPr>
          <w:rFonts w:asciiTheme="minorEastAsia" w:hAnsiTheme="minorEastAsia" w:cstheme="minorEastAsia"/>
          <w:b/>
          <w:sz w:val="24"/>
          <w:szCs w:val="24"/>
          <w:highlight w:val="none"/>
        </w:rPr>
        <w:t>方的权利与义务</w:t>
      </w:r>
    </w:p>
    <w:p>
      <w:pPr>
        <w:pStyle w:val="29"/>
        <w:spacing w:line="515" w:lineRule="exact"/>
        <w:ind w:firstLine="480" w:firstLineChars="200"/>
        <w:outlineLvl w:val="2"/>
        <w:rPr>
          <w:rFonts w:hint="default"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9.1</w:t>
      </w:r>
      <w:r>
        <w:rPr>
          <w:rFonts w:hint="default" w:asciiTheme="minorEastAsia" w:hAnsiTheme="minorEastAsia" w:cstheme="minorEastAsia"/>
          <w:sz w:val="24"/>
          <w:szCs w:val="24"/>
          <w:highlight w:val="none"/>
          <w:lang w:eastAsia="zh-CN"/>
        </w:rPr>
        <w:t>按照商定的分工范围，出具设计施工图纸和提供施工管理服务;</w:t>
      </w:r>
    </w:p>
    <w:p>
      <w:pPr>
        <w:pStyle w:val="29"/>
        <w:spacing w:line="515" w:lineRule="exact"/>
        <w:ind w:firstLine="480" w:firstLineChars="200"/>
        <w:outlineLvl w:val="2"/>
        <w:rPr>
          <w:rFonts w:hint="default"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9.2</w:t>
      </w:r>
      <w:r>
        <w:rPr>
          <w:rFonts w:hint="default" w:asciiTheme="minorEastAsia" w:hAnsiTheme="minorEastAsia" w:cstheme="minorEastAsia"/>
          <w:sz w:val="24"/>
          <w:szCs w:val="24"/>
          <w:highlight w:val="none"/>
          <w:lang w:eastAsia="zh-CN"/>
        </w:rPr>
        <w:t>严格按照施工图与说明书进行施工管理，确保工程质量，按合同规定的时间如期完工和交付，工期延期按照;</w:t>
      </w:r>
    </w:p>
    <w:p>
      <w:pPr>
        <w:pStyle w:val="29"/>
        <w:spacing w:line="515" w:lineRule="exact"/>
        <w:ind w:firstLine="480" w:firstLineChars="200"/>
        <w:outlineLvl w:val="2"/>
        <w:rPr>
          <w:rFonts w:hint="default"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9.3</w:t>
      </w:r>
      <w:r>
        <w:rPr>
          <w:rFonts w:hint="default" w:asciiTheme="minorEastAsia" w:hAnsiTheme="minorEastAsia" w:cstheme="minorEastAsia"/>
          <w:sz w:val="24"/>
          <w:szCs w:val="24"/>
          <w:highlight w:val="none"/>
          <w:lang w:eastAsia="zh-CN"/>
        </w:rPr>
        <w:t>已完工的安装工程，在交工前应负责保管，并清理好场地;</w:t>
      </w:r>
    </w:p>
    <w:p>
      <w:pPr>
        <w:pStyle w:val="29"/>
        <w:spacing w:line="515" w:lineRule="exact"/>
        <w:ind w:firstLine="480" w:firstLineChars="200"/>
        <w:outlineLvl w:val="2"/>
        <w:rPr>
          <w:rFonts w:hint="default"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9.4</w:t>
      </w:r>
      <w:r>
        <w:rPr>
          <w:rFonts w:hint="default" w:asciiTheme="minorEastAsia" w:hAnsiTheme="minorEastAsia" w:cstheme="minorEastAsia"/>
          <w:sz w:val="24"/>
          <w:szCs w:val="24"/>
          <w:highlight w:val="none"/>
          <w:lang w:eastAsia="zh-CN"/>
        </w:rPr>
        <w:t>提供竣工验收技术资料，办理工程竣工结算工作，参加竣工验收:</w:t>
      </w:r>
    </w:p>
    <w:p>
      <w:pPr>
        <w:pStyle w:val="29"/>
        <w:spacing w:line="515" w:lineRule="exact"/>
        <w:ind w:firstLine="480" w:firstLineChars="200"/>
        <w:outlineLvl w:val="2"/>
        <w:rPr>
          <w:rFonts w:hint="default"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9.5</w:t>
      </w:r>
      <w:r>
        <w:rPr>
          <w:rFonts w:hint="default" w:asciiTheme="minorEastAsia" w:hAnsiTheme="minorEastAsia" w:cstheme="minorEastAsia"/>
          <w:sz w:val="24"/>
          <w:szCs w:val="24"/>
          <w:highlight w:val="none"/>
          <w:lang w:eastAsia="zh-CN"/>
        </w:rPr>
        <w:t>在合同规定的保修期内，对属于乙方责任的工作质量问题，负责在缺陷责任期内负责质量维修协调工作；</w:t>
      </w:r>
    </w:p>
    <w:p>
      <w:pPr>
        <w:pStyle w:val="29"/>
        <w:spacing w:line="515" w:lineRule="exact"/>
        <w:ind w:firstLine="480" w:firstLineChars="200"/>
        <w:outlineLvl w:val="2"/>
        <w:rPr>
          <w:rFonts w:hint="default"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9.6</w:t>
      </w:r>
      <w:r>
        <w:rPr>
          <w:rFonts w:hint="default" w:asciiTheme="minorEastAsia" w:hAnsiTheme="minorEastAsia" w:cstheme="minorEastAsia"/>
          <w:sz w:val="24"/>
          <w:szCs w:val="24"/>
          <w:highlight w:val="none"/>
          <w:lang w:eastAsia="zh-CN"/>
        </w:rPr>
        <w:t>根据施工进度向甲方申请工程进度款，由丙方协助甲方负责本项目施工进度的相关工程量的审查工作。</w:t>
      </w:r>
    </w:p>
    <w:p>
      <w:pPr>
        <w:pStyle w:val="29"/>
        <w:spacing w:line="515" w:lineRule="exact"/>
        <w:rPr>
          <w:rFonts w:hint="default" w:asciiTheme="minorEastAsia" w:hAnsiTheme="minorEastAsia" w:cstheme="minorEastAsia"/>
          <w:b/>
          <w:sz w:val="24"/>
          <w:szCs w:val="24"/>
          <w:highlight w:val="none"/>
          <w:lang w:eastAsia="zh-CN"/>
        </w:rPr>
      </w:pPr>
      <w:r>
        <w:rPr>
          <w:rFonts w:hint="eastAsia" w:asciiTheme="minorEastAsia" w:hAnsiTheme="minorEastAsia" w:cstheme="minorEastAsia"/>
          <w:b/>
          <w:sz w:val="24"/>
          <w:szCs w:val="24"/>
          <w:highlight w:val="none"/>
          <w:lang w:eastAsia="zh-CN"/>
        </w:rPr>
        <w:t>十</w:t>
      </w:r>
      <w:r>
        <w:rPr>
          <w:rFonts w:asciiTheme="minorEastAsia" w:hAnsiTheme="minorEastAsia" w:cstheme="minorEastAsia"/>
          <w:b/>
          <w:sz w:val="24"/>
          <w:szCs w:val="24"/>
          <w:highlight w:val="none"/>
        </w:rPr>
        <w:t>、资金支付方式、时间和条件</w:t>
      </w:r>
    </w:p>
    <w:p>
      <w:pPr>
        <w:pStyle w:val="29"/>
        <w:spacing w:line="515" w:lineRule="exact"/>
        <w:ind w:left="0" w:leftChars="0" w:firstLine="420" w:firstLineChars="175"/>
        <w:rPr>
          <w:rFonts w:hint="eastAsia" w:asciiTheme="minorEastAsia" w:hAnsiTheme="minorEastAsia" w:cstheme="minorEastAsia"/>
          <w:bCs/>
          <w:sz w:val="24"/>
          <w:szCs w:val="24"/>
          <w:highlight w:val="none"/>
          <w:lang w:val="en-US" w:eastAsia="zh-CN"/>
        </w:rPr>
      </w:pPr>
      <w:r>
        <w:rPr>
          <w:rFonts w:hint="eastAsia" w:asciiTheme="minorEastAsia" w:hAnsiTheme="minorEastAsia" w:cstheme="minorEastAsia"/>
          <w:bCs/>
          <w:sz w:val="24"/>
          <w:szCs w:val="24"/>
          <w:highlight w:val="none"/>
          <w:lang w:val="en-US" w:eastAsia="zh-CN"/>
        </w:rPr>
        <w:t>1.项目实施完成并经采购人竣工验收合格后，累计支付至合同暂定价款的85%，若期间预算审核工作完成，累计支付至预算审核价的85%；</w:t>
      </w:r>
    </w:p>
    <w:p>
      <w:pPr>
        <w:pStyle w:val="29"/>
        <w:spacing w:line="515" w:lineRule="exact"/>
        <w:ind w:left="0" w:leftChars="0" w:firstLine="420" w:firstLineChars="175"/>
        <w:rPr>
          <w:rFonts w:hint="eastAsia" w:asciiTheme="minorEastAsia" w:hAnsiTheme="minorEastAsia" w:cstheme="minorEastAsia"/>
          <w:bCs/>
          <w:sz w:val="24"/>
          <w:szCs w:val="24"/>
          <w:highlight w:val="none"/>
          <w:lang w:val="en-US" w:eastAsia="zh-CN"/>
        </w:rPr>
      </w:pPr>
      <w:r>
        <w:rPr>
          <w:rFonts w:hint="eastAsia" w:asciiTheme="minorEastAsia" w:hAnsiTheme="minorEastAsia" w:cstheme="minorEastAsia"/>
          <w:bCs/>
          <w:sz w:val="24"/>
          <w:szCs w:val="24"/>
          <w:highlight w:val="none"/>
          <w:lang w:val="en-US" w:eastAsia="zh-CN"/>
        </w:rPr>
        <w:t>2.项目工程完成结算且内业资料归档完整后，并经采购人竣工结算审核14天内支付至审核价的97%；</w:t>
      </w:r>
    </w:p>
    <w:p>
      <w:pPr>
        <w:pStyle w:val="29"/>
        <w:spacing w:line="515" w:lineRule="exact"/>
        <w:ind w:left="0" w:leftChars="0" w:firstLine="420" w:firstLineChars="175"/>
        <w:rPr>
          <w:rFonts w:hint="eastAsia" w:asciiTheme="minorEastAsia" w:hAnsiTheme="minorEastAsia" w:cstheme="minorEastAsia"/>
          <w:bCs/>
          <w:sz w:val="24"/>
          <w:szCs w:val="24"/>
          <w:highlight w:val="none"/>
          <w:lang w:val="en-US" w:eastAsia="zh-CN"/>
        </w:rPr>
      </w:pPr>
      <w:r>
        <w:rPr>
          <w:rFonts w:hint="eastAsia" w:asciiTheme="minorEastAsia" w:hAnsiTheme="minorEastAsia" w:cstheme="minorEastAsia"/>
          <w:bCs/>
          <w:sz w:val="24"/>
          <w:szCs w:val="24"/>
          <w:highlight w:val="none"/>
          <w:lang w:val="en-US" w:eastAsia="zh-CN"/>
        </w:rPr>
        <w:t>3.项目竣工验收合格一年后并达到合同质量要求，采购人一次性付清剩余合同款项。</w:t>
      </w:r>
    </w:p>
    <w:p>
      <w:pPr>
        <w:pStyle w:val="29"/>
        <w:spacing w:line="515" w:lineRule="exact"/>
        <w:rPr>
          <w:rFonts w:hint="default" w:asciiTheme="minorEastAsia" w:hAnsiTheme="minorEastAsia" w:cstheme="minorEastAsia"/>
          <w:sz w:val="24"/>
          <w:szCs w:val="24"/>
          <w:highlight w:val="none"/>
        </w:rPr>
      </w:pPr>
      <w:r>
        <w:rPr>
          <w:rFonts w:asciiTheme="minorEastAsia" w:hAnsiTheme="minorEastAsia" w:cstheme="minorEastAsia"/>
          <w:b/>
          <w:sz w:val="24"/>
          <w:szCs w:val="24"/>
          <w:highlight w:val="none"/>
        </w:rPr>
        <w:t>十</w:t>
      </w:r>
      <w:r>
        <w:rPr>
          <w:rFonts w:hint="eastAsia" w:asciiTheme="minorEastAsia" w:hAnsiTheme="minorEastAsia" w:cstheme="minorEastAsia"/>
          <w:b/>
          <w:sz w:val="24"/>
          <w:szCs w:val="24"/>
          <w:highlight w:val="none"/>
          <w:lang w:eastAsia="zh-CN"/>
        </w:rPr>
        <w:t>一</w:t>
      </w:r>
      <w:r>
        <w:rPr>
          <w:rFonts w:asciiTheme="minorEastAsia" w:hAnsiTheme="minorEastAsia" w:cstheme="minorEastAsia"/>
          <w:b/>
          <w:sz w:val="24"/>
          <w:szCs w:val="24"/>
          <w:highlight w:val="none"/>
        </w:rPr>
        <w:t>、履约保证金</w:t>
      </w:r>
    </w:p>
    <w:p>
      <w:pPr>
        <w:pStyle w:val="29"/>
        <w:spacing w:line="515" w:lineRule="exact"/>
        <w:rPr>
          <w:rFonts w:hint="default" w:asciiTheme="minorEastAsia" w:hAnsiTheme="minorEastAsia" w:cstheme="minorEastAsia"/>
          <w:sz w:val="24"/>
          <w:szCs w:val="24"/>
          <w:highlight w:val="none"/>
        </w:rPr>
      </w:pPr>
      <w:r>
        <w:rPr>
          <w:rFonts w:asciiTheme="minorEastAsia" w:hAnsiTheme="minorEastAsia" w:cstheme="minorEastAsia"/>
          <w:sz w:val="24"/>
          <w:szCs w:val="24"/>
          <w:highlight w:val="none"/>
        </w:rPr>
        <w:sym w:font="Wingdings 2" w:char="00A3"/>
      </w:r>
      <w:r>
        <w:rPr>
          <w:rFonts w:asciiTheme="minorEastAsia" w:hAnsiTheme="minorEastAsia" w:cstheme="minorEastAsia"/>
          <w:sz w:val="24"/>
          <w:szCs w:val="24"/>
          <w:highlight w:val="none"/>
        </w:rPr>
        <w:t>有，</w:t>
      </w:r>
      <w:r>
        <w:rPr>
          <w:rFonts w:hint="eastAsia" w:asciiTheme="minorEastAsia" w:hAnsiTheme="minorEastAsia" w:cstheme="minorEastAsia"/>
          <w:sz w:val="24"/>
          <w:szCs w:val="24"/>
          <w:highlight w:val="none"/>
          <w:lang w:eastAsia="zh-CN"/>
        </w:rPr>
        <w:t>□</w:t>
      </w:r>
      <w:r>
        <w:rPr>
          <w:rFonts w:asciiTheme="minorEastAsia" w:hAnsiTheme="minorEastAsia" w:cstheme="minorEastAsia"/>
          <w:sz w:val="24"/>
          <w:szCs w:val="24"/>
          <w:highlight w:val="none"/>
        </w:rPr>
        <w:t>无。具体如下：（按照</w:t>
      </w:r>
      <w:r>
        <w:rPr>
          <w:rFonts w:asciiTheme="minorEastAsia" w:hAnsiTheme="minorEastAsia" w:cstheme="minorEastAsia"/>
          <w:sz w:val="24"/>
          <w:szCs w:val="24"/>
          <w:highlight w:val="none"/>
          <w:lang w:eastAsia="zh-CN"/>
        </w:rPr>
        <w:t>谈判文件</w:t>
      </w:r>
      <w:r>
        <w:rPr>
          <w:rFonts w:asciiTheme="minorEastAsia" w:hAnsiTheme="minorEastAsia" w:cstheme="minorEastAsia"/>
          <w:sz w:val="24"/>
          <w:szCs w:val="24"/>
          <w:highlight w:val="none"/>
        </w:rPr>
        <w:t>规定填写）。</w:t>
      </w:r>
    </w:p>
    <w:p>
      <w:pPr>
        <w:pStyle w:val="29"/>
        <w:spacing w:line="515" w:lineRule="exact"/>
        <w:outlineLvl w:val="2"/>
        <w:rPr>
          <w:rFonts w:hint="default" w:asciiTheme="minorEastAsia" w:hAnsiTheme="minorEastAsia" w:cstheme="minorEastAsia"/>
          <w:sz w:val="24"/>
          <w:szCs w:val="24"/>
          <w:highlight w:val="none"/>
        </w:rPr>
      </w:pPr>
      <w:r>
        <w:rPr>
          <w:rFonts w:asciiTheme="minorEastAsia" w:hAnsiTheme="minorEastAsia" w:cstheme="minorEastAsia"/>
          <w:sz w:val="24"/>
          <w:szCs w:val="24"/>
          <w:highlight w:val="none"/>
        </w:rPr>
        <w:t>10.1乙方向甲方缴纳人民币 / 元作为本合同的履约保证金。</w:t>
      </w:r>
    </w:p>
    <w:p>
      <w:pPr>
        <w:pStyle w:val="29"/>
        <w:spacing w:line="515" w:lineRule="exact"/>
        <w:rPr>
          <w:rFonts w:hint="default" w:asciiTheme="minorEastAsia" w:hAnsiTheme="minorEastAsia" w:cstheme="minorEastAsia"/>
          <w:sz w:val="24"/>
          <w:szCs w:val="24"/>
          <w:highlight w:val="none"/>
        </w:rPr>
      </w:pPr>
      <w:r>
        <w:rPr>
          <w:rFonts w:asciiTheme="minorEastAsia" w:hAnsiTheme="minorEastAsia" w:cstheme="minorEastAsia"/>
          <w:sz w:val="24"/>
          <w:szCs w:val="24"/>
          <w:highlight w:val="none"/>
        </w:rPr>
        <w:t>10.2履约保证金缴纳形式：支票/汇票/电汇/保函等非现金形式。</w:t>
      </w:r>
    </w:p>
    <w:p>
      <w:pPr>
        <w:pStyle w:val="29"/>
        <w:spacing w:line="515" w:lineRule="exact"/>
        <w:rPr>
          <w:rFonts w:hint="default" w:asciiTheme="minorEastAsia" w:hAnsiTheme="minorEastAsia" w:cstheme="minorEastAsia"/>
          <w:sz w:val="24"/>
          <w:szCs w:val="24"/>
          <w:highlight w:val="none"/>
        </w:rPr>
      </w:pPr>
      <w:r>
        <w:rPr>
          <w:rFonts w:asciiTheme="minorEastAsia" w:hAnsiTheme="minorEastAsia" w:cstheme="minorEastAsia"/>
          <w:sz w:val="24"/>
          <w:szCs w:val="24"/>
          <w:highlight w:val="none"/>
        </w:rPr>
        <w:t>10.3履约保证金合同履行完毕前有效，合同履行完毕后一次性结清退还。</w:t>
      </w:r>
    </w:p>
    <w:p>
      <w:pPr>
        <w:pStyle w:val="29"/>
        <w:spacing w:line="515" w:lineRule="exact"/>
        <w:rPr>
          <w:rFonts w:hint="eastAsia" w:asciiTheme="minorEastAsia" w:hAnsiTheme="minorEastAsia" w:eastAsiaTheme="minorEastAsia" w:cstheme="minorEastAsia"/>
          <w:b/>
          <w:sz w:val="24"/>
          <w:szCs w:val="24"/>
          <w:highlight w:val="none"/>
          <w:lang w:eastAsia="zh-CN"/>
        </w:rPr>
      </w:pPr>
      <w:r>
        <w:rPr>
          <w:rFonts w:asciiTheme="minorEastAsia" w:hAnsiTheme="minorEastAsia" w:cstheme="minorEastAsia"/>
          <w:b/>
          <w:sz w:val="24"/>
          <w:szCs w:val="24"/>
          <w:highlight w:val="none"/>
        </w:rPr>
        <w:t>十</w:t>
      </w:r>
      <w:r>
        <w:rPr>
          <w:rFonts w:hint="eastAsia" w:asciiTheme="minorEastAsia" w:hAnsiTheme="minorEastAsia" w:cstheme="minorEastAsia"/>
          <w:b/>
          <w:sz w:val="24"/>
          <w:szCs w:val="24"/>
          <w:highlight w:val="none"/>
          <w:lang w:eastAsia="zh-CN"/>
        </w:rPr>
        <w:t>二</w:t>
      </w:r>
      <w:r>
        <w:rPr>
          <w:rFonts w:asciiTheme="minorEastAsia" w:hAnsiTheme="minorEastAsia" w:cstheme="minorEastAsia"/>
          <w:b/>
          <w:sz w:val="24"/>
          <w:szCs w:val="24"/>
          <w:highlight w:val="none"/>
        </w:rPr>
        <w:t>、</w:t>
      </w:r>
      <w:r>
        <w:rPr>
          <w:rFonts w:hint="eastAsia" w:asciiTheme="minorEastAsia" w:hAnsiTheme="minorEastAsia" w:cstheme="minorEastAsia"/>
          <w:b/>
          <w:sz w:val="24"/>
          <w:szCs w:val="24"/>
          <w:highlight w:val="none"/>
          <w:lang w:eastAsia="zh-CN"/>
        </w:rPr>
        <w:t>支付账户</w:t>
      </w:r>
    </w:p>
    <w:p>
      <w:pPr>
        <w:pStyle w:val="29"/>
        <w:spacing w:line="515" w:lineRule="exact"/>
        <w:ind w:firstLine="482" w:firstLineChars="200"/>
        <w:rPr>
          <w:rFonts w:hint="default" w:asciiTheme="minorEastAsia" w:hAnsiTheme="minorEastAsia" w:cstheme="minorEastAsia"/>
          <w:b/>
          <w:sz w:val="24"/>
          <w:szCs w:val="24"/>
          <w:highlight w:val="none"/>
          <w:lang w:eastAsia="zh-CN"/>
        </w:rPr>
      </w:pPr>
      <w:r>
        <w:rPr>
          <w:rFonts w:hint="eastAsia" w:asciiTheme="minorEastAsia" w:hAnsiTheme="minorEastAsia" w:cstheme="minorEastAsia"/>
          <w:b/>
          <w:sz w:val="24"/>
          <w:szCs w:val="24"/>
          <w:highlight w:val="none"/>
          <w:lang w:eastAsia="zh-CN"/>
        </w:rPr>
        <w:t>由</w:t>
      </w:r>
      <w:r>
        <w:rPr>
          <w:rFonts w:hint="default" w:asciiTheme="minorEastAsia" w:hAnsiTheme="minorEastAsia" w:cstheme="minorEastAsia"/>
          <w:b/>
          <w:sz w:val="24"/>
          <w:szCs w:val="24"/>
          <w:highlight w:val="none"/>
          <w:lang w:eastAsia="zh-CN"/>
        </w:rPr>
        <w:t>乙方</w:t>
      </w:r>
      <w:r>
        <w:rPr>
          <w:rFonts w:hint="eastAsia" w:asciiTheme="minorEastAsia" w:hAnsiTheme="minorEastAsia" w:cstheme="minorEastAsia"/>
          <w:b/>
          <w:sz w:val="24"/>
          <w:szCs w:val="24"/>
          <w:highlight w:val="none"/>
          <w:lang w:eastAsia="zh-CN"/>
        </w:rPr>
        <w:t>提出</w:t>
      </w:r>
      <w:r>
        <w:rPr>
          <w:rFonts w:hint="default" w:asciiTheme="minorEastAsia" w:hAnsiTheme="minorEastAsia" w:cstheme="minorEastAsia"/>
          <w:b/>
          <w:sz w:val="24"/>
          <w:szCs w:val="24"/>
          <w:highlight w:val="none"/>
          <w:lang w:eastAsia="zh-CN"/>
        </w:rPr>
        <w:t>资金</w:t>
      </w:r>
      <w:r>
        <w:rPr>
          <w:rFonts w:hint="eastAsia" w:asciiTheme="minorEastAsia" w:hAnsiTheme="minorEastAsia" w:cstheme="minorEastAsia"/>
          <w:b/>
          <w:sz w:val="24"/>
          <w:szCs w:val="24"/>
          <w:highlight w:val="none"/>
          <w:lang w:eastAsia="zh-CN"/>
        </w:rPr>
        <w:t>申请，丙方进行相关</w:t>
      </w:r>
      <w:r>
        <w:rPr>
          <w:rFonts w:hint="default" w:asciiTheme="minorEastAsia" w:hAnsiTheme="minorEastAsia" w:cstheme="minorEastAsia"/>
          <w:b/>
          <w:sz w:val="24"/>
          <w:szCs w:val="24"/>
          <w:highlight w:val="none"/>
          <w:lang w:eastAsia="zh-CN"/>
        </w:rPr>
        <w:t>审</w:t>
      </w:r>
      <w:r>
        <w:rPr>
          <w:rFonts w:hint="eastAsia" w:asciiTheme="minorEastAsia" w:hAnsiTheme="minorEastAsia" w:cstheme="minorEastAsia"/>
          <w:b/>
          <w:sz w:val="24"/>
          <w:szCs w:val="24"/>
          <w:highlight w:val="none"/>
          <w:lang w:eastAsia="zh-CN"/>
        </w:rPr>
        <w:t>查</w:t>
      </w:r>
      <w:r>
        <w:rPr>
          <w:rFonts w:hint="default" w:asciiTheme="minorEastAsia" w:hAnsiTheme="minorEastAsia" w:cstheme="minorEastAsia"/>
          <w:b/>
          <w:sz w:val="24"/>
          <w:szCs w:val="24"/>
          <w:highlight w:val="none"/>
          <w:lang w:eastAsia="zh-CN"/>
        </w:rPr>
        <w:t>后</w:t>
      </w:r>
      <w:r>
        <w:rPr>
          <w:rFonts w:hint="eastAsia" w:asciiTheme="minorEastAsia" w:hAnsiTheme="minorEastAsia" w:cstheme="minorEastAsia"/>
          <w:b/>
          <w:sz w:val="24"/>
          <w:szCs w:val="24"/>
          <w:highlight w:val="none"/>
          <w:lang w:eastAsia="zh-CN"/>
        </w:rPr>
        <w:t>再上报甲方最终审核</w:t>
      </w:r>
      <w:r>
        <w:rPr>
          <w:rFonts w:hint="default" w:asciiTheme="minorEastAsia" w:hAnsiTheme="minorEastAsia" w:cstheme="minorEastAsia"/>
          <w:b/>
          <w:sz w:val="24"/>
          <w:szCs w:val="24"/>
          <w:highlight w:val="none"/>
          <w:lang w:eastAsia="zh-CN"/>
        </w:rPr>
        <w:t>，</w:t>
      </w:r>
      <w:r>
        <w:rPr>
          <w:rFonts w:hint="eastAsia" w:asciiTheme="minorEastAsia" w:hAnsiTheme="minorEastAsia" w:cstheme="minorEastAsia"/>
          <w:b/>
          <w:sz w:val="24"/>
          <w:szCs w:val="24"/>
          <w:highlight w:val="none"/>
          <w:lang w:eastAsia="zh-CN"/>
        </w:rPr>
        <w:t>审核工作完成后，由甲方直接支付相应工程款至丙</w:t>
      </w:r>
      <w:r>
        <w:rPr>
          <w:rFonts w:hint="default" w:asciiTheme="minorEastAsia" w:hAnsiTheme="minorEastAsia" w:cstheme="minorEastAsia"/>
          <w:b/>
          <w:sz w:val="24"/>
          <w:szCs w:val="24"/>
          <w:highlight w:val="none"/>
          <w:lang w:eastAsia="zh-CN"/>
        </w:rPr>
        <w:t>方</w:t>
      </w:r>
      <w:r>
        <w:rPr>
          <w:rFonts w:hint="eastAsia" w:asciiTheme="minorEastAsia" w:hAnsiTheme="minorEastAsia" w:cstheme="minorEastAsia"/>
          <w:b/>
          <w:sz w:val="24"/>
          <w:szCs w:val="24"/>
          <w:highlight w:val="none"/>
          <w:lang w:eastAsia="zh-CN"/>
        </w:rPr>
        <w:t>，丙方应提供等额的发票信息，相关账户</w:t>
      </w:r>
      <w:r>
        <w:rPr>
          <w:rFonts w:hint="default" w:asciiTheme="minorEastAsia" w:hAnsiTheme="minorEastAsia" w:cstheme="minorEastAsia"/>
          <w:b/>
          <w:sz w:val="24"/>
          <w:szCs w:val="24"/>
          <w:highlight w:val="none"/>
          <w:lang w:eastAsia="zh-CN"/>
        </w:rPr>
        <w:t>如下：</w:t>
      </w:r>
    </w:p>
    <w:p>
      <w:pPr>
        <w:pStyle w:val="29"/>
        <w:spacing w:line="515" w:lineRule="exact"/>
        <w:ind w:firstLine="482" w:firstLineChars="200"/>
        <w:rPr>
          <w:rFonts w:hint="default" w:asciiTheme="minorEastAsia" w:hAnsiTheme="minorEastAsia" w:cstheme="minorEastAsia"/>
          <w:b/>
          <w:sz w:val="24"/>
          <w:szCs w:val="24"/>
          <w:highlight w:val="none"/>
          <w:lang w:eastAsia="zh-CN"/>
        </w:rPr>
      </w:pPr>
      <w:r>
        <w:rPr>
          <w:rFonts w:hint="default" w:asciiTheme="minorEastAsia" w:hAnsiTheme="minorEastAsia" w:cstheme="minorEastAsia"/>
          <w:b/>
          <w:sz w:val="24"/>
          <w:szCs w:val="24"/>
          <w:highlight w:val="none"/>
          <w:lang w:eastAsia="zh-CN"/>
        </w:rPr>
        <w:t xml:space="preserve">户  名： </w:t>
      </w:r>
    </w:p>
    <w:p>
      <w:pPr>
        <w:pStyle w:val="29"/>
        <w:spacing w:line="515" w:lineRule="exact"/>
        <w:ind w:firstLine="482" w:firstLineChars="200"/>
        <w:rPr>
          <w:rFonts w:hint="default" w:asciiTheme="minorEastAsia" w:hAnsiTheme="minorEastAsia" w:cstheme="minorEastAsia"/>
          <w:b/>
          <w:sz w:val="24"/>
          <w:szCs w:val="24"/>
          <w:highlight w:val="none"/>
          <w:lang w:eastAsia="zh-CN"/>
        </w:rPr>
      </w:pPr>
      <w:r>
        <w:rPr>
          <w:rFonts w:hint="default" w:asciiTheme="minorEastAsia" w:hAnsiTheme="minorEastAsia" w:cstheme="minorEastAsia"/>
          <w:b/>
          <w:sz w:val="24"/>
          <w:szCs w:val="24"/>
          <w:highlight w:val="none"/>
          <w:lang w:eastAsia="zh-CN"/>
        </w:rPr>
        <w:t xml:space="preserve">开户行：  </w:t>
      </w:r>
    </w:p>
    <w:p>
      <w:pPr>
        <w:pStyle w:val="29"/>
        <w:spacing w:line="515" w:lineRule="exact"/>
        <w:ind w:firstLine="482" w:firstLineChars="200"/>
        <w:rPr>
          <w:rFonts w:hint="default" w:asciiTheme="minorEastAsia" w:hAnsiTheme="minorEastAsia" w:cstheme="minorEastAsia"/>
          <w:b/>
          <w:sz w:val="24"/>
          <w:szCs w:val="24"/>
          <w:highlight w:val="none"/>
          <w:lang w:eastAsia="zh-CN"/>
        </w:rPr>
      </w:pPr>
      <w:r>
        <w:rPr>
          <w:rFonts w:hint="default" w:asciiTheme="minorEastAsia" w:hAnsiTheme="minorEastAsia" w:cstheme="minorEastAsia"/>
          <w:b/>
          <w:sz w:val="24"/>
          <w:szCs w:val="24"/>
          <w:highlight w:val="none"/>
          <w:lang w:eastAsia="zh-CN"/>
        </w:rPr>
        <w:t xml:space="preserve">账  号： </w:t>
      </w:r>
    </w:p>
    <w:p>
      <w:pPr>
        <w:pStyle w:val="29"/>
        <w:spacing w:line="515" w:lineRule="exact"/>
        <w:rPr>
          <w:rFonts w:hint="default" w:asciiTheme="minorEastAsia" w:hAnsiTheme="minorEastAsia" w:cstheme="minorEastAsia"/>
          <w:sz w:val="24"/>
          <w:szCs w:val="24"/>
          <w:highlight w:val="none"/>
        </w:rPr>
      </w:pPr>
      <w:r>
        <w:rPr>
          <w:rFonts w:asciiTheme="minorEastAsia" w:hAnsiTheme="minorEastAsia" w:cstheme="minorEastAsia"/>
          <w:b/>
          <w:sz w:val="24"/>
          <w:szCs w:val="24"/>
          <w:highlight w:val="none"/>
        </w:rPr>
        <w:t>十</w:t>
      </w:r>
      <w:r>
        <w:rPr>
          <w:rFonts w:hint="eastAsia" w:asciiTheme="minorEastAsia" w:hAnsiTheme="minorEastAsia" w:cstheme="minorEastAsia"/>
          <w:b/>
          <w:sz w:val="24"/>
          <w:szCs w:val="24"/>
          <w:highlight w:val="none"/>
          <w:lang w:eastAsia="zh-CN"/>
        </w:rPr>
        <w:t>三</w:t>
      </w:r>
      <w:r>
        <w:rPr>
          <w:rFonts w:asciiTheme="minorEastAsia" w:hAnsiTheme="minorEastAsia" w:cstheme="minorEastAsia"/>
          <w:b/>
          <w:sz w:val="24"/>
          <w:szCs w:val="24"/>
          <w:highlight w:val="none"/>
        </w:rPr>
        <w:t>、保密条款</w:t>
      </w:r>
    </w:p>
    <w:p>
      <w:pPr>
        <w:pStyle w:val="29"/>
        <w:spacing w:line="515" w:lineRule="exact"/>
        <w:ind w:firstLine="480" w:firstLineChars="200"/>
        <w:rPr>
          <w:rFonts w:hint="default" w:asciiTheme="minorEastAsia" w:hAnsiTheme="minorEastAsia" w:cstheme="minorEastAsia"/>
          <w:sz w:val="24"/>
          <w:szCs w:val="24"/>
          <w:highlight w:val="none"/>
        </w:rPr>
      </w:pPr>
      <w:r>
        <w:rPr>
          <w:rFonts w:asciiTheme="minorEastAsia" w:hAnsiTheme="minorEastAsia" w:cstheme="minorEastAsia"/>
          <w:sz w:val="24"/>
          <w:szCs w:val="24"/>
          <w:highlight w:val="none"/>
        </w:rPr>
        <w:t>12.1对于在采购和合同履行过程中所获悉的属于保密的内容，甲、乙双方均负有保密义务。</w:t>
      </w:r>
    </w:p>
    <w:p>
      <w:pPr>
        <w:pStyle w:val="29"/>
        <w:spacing w:line="515" w:lineRule="exact"/>
        <w:ind w:firstLine="480" w:firstLineChars="200"/>
        <w:outlineLvl w:val="2"/>
        <w:rPr>
          <w:rFonts w:hint="default" w:asciiTheme="minorEastAsia" w:hAnsiTheme="minorEastAsia" w:cstheme="minorEastAsia"/>
          <w:sz w:val="24"/>
          <w:szCs w:val="24"/>
          <w:highlight w:val="none"/>
        </w:rPr>
      </w:pPr>
      <w:r>
        <w:rPr>
          <w:rFonts w:asciiTheme="minorEastAsia" w:hAnsiTheme="minorEastAsia" w:cstheme="minorEastAsia"/>
          <w:sz w:val="24"/>
          <w:szCs w:val="24"/>
          <w:highlight w:val="none"/>
        </w:rPr>
        <w:t>12.2其他</w:t>
      </w:r>
    </w:p>
    <w:p>
      <w:pPr>
        <w:pStyle w:val="29"/>
        <w:spacing w:line="515" w:lineRule="exact"/>
        <w:outlineLvl w:val="1"/>
        <w:rPr>
          <w:rFonts w:hint="default" w:asciiTheme="minorEastAsia" w:hAnsiTheme="minorEastAsia" w:cstheme="minorEastAsia"/>
          <w:sz w:val="24"/>
          <w:szCs w:val="24"/>
          <w:highlight w:val="none"/>
        </w:rPr>
      </w:pPr>
      <w:r>
        <w:rPr>
          <w:rFonts w:asciiTheme="minorEastAsia" w:hAnsiTheme="minorEastAsia" w:cstheme="minorEastAsia"/>
          <w:b/>
          <w:sz w:val="24"/>
          <w:szCs w:val="24"/>
          <w:highlight w:val="none"/>
        </w:rPr>
        <w:t>十</w:t>
      </w:r>
      <w:r>
        <w:rPr>
          <w:rFonts w:hint="eastAsia" w:asciiTheme="minorEastAsia" w:hAnsiTheme="minorEastAsia" w:cstheme="minorEastAsia"/>
          <w:b/>
          <w:sz w:val="24"/>
          <w:szCs w:val="24"/>
          <w:highlight w:val="none"/>
          <w:lang w:eastAsia="zh-CN"/>
        </w:rPr>
        <w:t>四</w:t>
      </w:r>
      <w:r>
        <w:rPr>
          <w:rFonts w:asciiTheme="minorEastAsia" w:hAnsiTheme="minorEastAsia" w:cstheme="minorEastAsia"/>
          <w:b/>
          <w:sz w:val="24"/>
          <w:szCs w:val="24"/>
          <w:highlight w:val="none"/>
        </w:rPr>
        <w:t>、违约责任</w:t>
      </w:r>
    </w:p>
    <w:p>
      <w:pPr>
        <w:pStyle w:val="29"/>
        <w:spacing w:line="515" w:lineRule="exact"/>
        <w:ind w:firstLine="480" w:firstLineChars="200"/>
        <w:outlineLvl w:val="2"/>
        <w:rPr>
          <w:rFonts w:hint="default" w:asciiTheme="minorEastAsia" w:hAnsiTheme="minorEastAsia" w:cstheme="minorEastAsia"/>
          <w:sz w:val="24"/>
          <w:szCs w:val="24"/>
        </w:rPr>
      </w:pPr>
      <w:r>
        <w:rPr>
          <w:rFonts w:asciiTheme="minorEastAsia" w:hAnsiTheme="minorEastAsia" w:cstheme="minorEastAsia"/>
          <w:sz w:val="24"/>
          <w:szCs w:val="24"/>
        </w:rPr>
        <w:t>13.1甲方违约责任</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（1）甲方无正当理由拒绝乙方提供合格服务的，甲方应向乙方偿付所拒收合同总价________的违约金</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（2）甲方无故逾期验收和办理合同款项支付手续的,甲方应按逾期付款总额每日________向乙方支付违约金。</w:t>
      </w:r>
    </w:p>
    <w:p>
      <w:pPr>
        <w:pStyle w:val="29"/>
        <w:spacing w:line="515" w:lineRule="exact"/>
        <w:ind w:firstLine="480" w:firstLineChars="200"/>
        <w:outlineLvl w:val="3"/>
        <w:rPr>
          <w:rFonts w:hint="default" w:asciiTheme="minorEastAsia" w:hAnsiTheme="minorEastAsia" w:cstheme="minorEastAsia"/>
          <w:sz w:val="24"/>
          <w:szCs w:val="24"/>
        </w:rPr>
      </w:pPr>
      <w:r>
        <w:rPr>
          <w:rFonts w:asciiTheme="minorEastAsia" w:hAnsiTheme="minorEastAsia" w:cstheme="minorEastAsia"/>
          <w:sz w:val="24"/>
          <w:szCs w:val="24"/>
        </w:rPr>
        <w:t>（3）其他违约情形</w:t>
      </w:r>
    </w:p>
    <w:p>
      <w:pPr>
        <w:pStyle w:val="29"/>
        <w:spacing w:line="515" w:lineRule="exact"/>
        <w:ind w:firstLine="480" w:firstLineChars="200"/>
        <w:outlineLvl w:val="2"/>
        <w:rPr>
          <w:rFonts w:hint="default" w:asciiTheme="minorEastAsia" w:hAnsiTheme="minorEastAsia" w:cstheme="minorEastAsia"/>
          <w:sz w:val="24"/>
          <w:szCs w:val="24"/>
        </w:rPr>
      </w:pPr>
      <w:r>
        <w:rPr>
          <w:rFonts w:asciiTheme="minorEastAsia" w:hAnsiTheme="minorEastAsia" w:cstheme="minorEastAsia"/>
          <w:sz w:val="24"/>
          <w:szCs w:val="24"/>
        </w:rPr>
        <w:t>13.2乙方违约责任</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（2）乙方所履行的服务不符合合同规定及《</w:t>
      </w:r>
      <w:r>
        <w:rPr>
          <w:rFonts w:asciiTheme="minorEastAsia" w:hAnsiTheme="minorEastAsia" w:cstheme="minorEastAsia"/>
          <w:sz w:val="24"/>
          <w:szCs w:val="24"/>
          <w:lang w:eastAsia="zh-CN"/>
        </w:rPr>
        <w:t>谈判文件</w:t>
      </w:r>
      <w:r>
        <w:rPr>
          <w:rFonts w:asciiTheme="minorEastAsia" w:hAnsiTheme="minorEastAsia" w:cstheme="minorEastAsia"/>
          <w:sz w:val="24"/>
          <w:szCs w:val="24"/>
        </w:rPr>
        <w:t>》规定标准的，甲方有权拒绝，乙方愿意整改但逾期履行的，按乙方逾期履行处理。乙方拒绝整改的，视为“乙方不按合同约定履约”</w:t>
      </w:r>
    </w:p>
    <w:p>
      <w:pPr>
        <w:pStyle w:val="29"/>
        <w:spacing w:line="515" w:lineRule="exact"/>
        <w:ind w:firstLine="480" w:firstLineChars="200"/>
        <w:rPr>
          <w:rFonts w:hint="default" w:asciiTheme="minorEastAsia" w:hAnsiTheme="minorEastAsia" w:eastAsiaTheme="minorEastAsia" w:cstheme="minorEastAsia"/>
          <w:sz w:val="24"/>
          <w:szCs w:val="24"/>
          <w:highlight w:val="none"/>
          <w:u w:val="single"/>
          <w:lang w:val="en-US" w:eastAsia="zh-CN"/>
        </w:rPr>
      </w:pPr>
      <w:r>
        <w:rPr>
          <w:rFonts w:asciiTheme="minorEastAsia" w:hAnsiTheme="minorEastAsia" w:cstheme="minorEastAsia"/>
          <w:sz w:val="24"/>
          <w:szCs w:val="24"/>
        </w:rPr>
        <w:t>（3）乙方不按合同约定履约的，甲方可以解除采购合</w:t>
      </w:r>
      <w:r>
        <w:rPr>
          <w:rFonts w:asciiTheme="minorEastAsia" w:hAnsiTheme="minorEastAsia" w:cstheme="minorEastAsia"/>
          <w:sz w:val="24"/>
          <w:szCs w:val="24"/>
          <w:highlight w:val="none"/>
        </w:rPr>
        <w:t>同，并对乙方已缴纳的履约保证金作“不予退还”处理。同时，乙方须按以下约定向甲方支付违约金：</w:t>
      </w:r>
      <w:r>
        <w:rPr>
          <w:rFonts w:hint="eastAsia" w:asciiTheme="minorEastAsia" w:hAnsiTheme="minorEastAsia" w:cstheme="minorEastAsia"/>
          <w:sz w:val="24"/>
          <w:szCs w:val="24"/>
          <w:highlight w:val="none"/>
          <w:u w:val="single"/>
          <w:lang w:eastAsia="zh-CN"/>
        </w:rPr>
        <w:t>合同总价的</w:t>
      </w:r>
      <w:r>
        <w:rPr>
          <w:rFonts w:hint="eastAsia" w:asciiTheme="minorEastAsia" w:hAnsiTheme="minorEastAsia" w:cstheme="minorEastAsia"/>
          <w:sz w:val="24"/>
          <w:szCs w:val="24"/>
          <w:highlight w:val="none"/>
          <w:u w:val="single"/>
          <w:lang w:val="en-US" w:eastAsia="zh-CN"/>
        </w:rPr>
        <w:t>50%</w:t>
      </w:r>
    </w:p>
    <w:p>
      <w:pPr>
        <w:pStyle w:val="29"/>
        <w:spacing w:line="515" w:lineRule="exact"/>
        <w:ind w:firstLine="480" w:firstLineChars="200"/>
        <w:outlineLvl w:val="3"/>
        <w:rPr>
          <w:rFonts w:asciiTheme="minorEastAsia" w:hAnsiTheme="minorEastAsia" w:cstheme="minorEastAsia"/>
          <w:sz w:val="24"/>
          <w:szCs w:val="24"/>
          <w:highlight w:val="none"/>
        </w:rPr>
      </w:pPr>
      <w:r>
        <w:rPr>
          <w:rFonts w:asciiTheme="minorEastAsia" w:hAnsiTheme="minorEastAsia" w:cstheme="minorEastAsia"/>
          <w:sz w:val="24"/>
          <w:szCs w:val="24"/>
          <w:highlight w:val="none"/>
        </w:rPr>
        <w:t>（4）其他违约情形</w:t>
      </w:r>
    </w:p>
    <w:p>
      <w:pPr>
        <w:pStyle w:val="29"/>
        <w:spacing w:line="515" w:lineRule="exact"/>
        <w:ind w:firstLine="480" w:firstLineChars="200"/>
        <w:outlineLvl w:val="3"/>
        <w:rPr>
          <w:rFonts w:hint="eastAsia" w:asciiTheme="minorEastAsia" w:hAnsiTheme="minorEastAsia" w:cstheme="minorEastAsia"/>
          <w:sz w:val="24"/>
          <w:szCs w:val="24"/>
          <w:highlight w:val="none"/>
          <w:lang w:val="en-US" w:eastAsia="zh-CN"/>
        </w:rPr>
      </w:pPr>
      <w:r>
        <w:rPr>
          <w:rFonts w:asciiTheme="minorEastAsia" w:hAnsiTheme="minorEastAsia" w:cstheme="minorEastAsia"/>
          <w:sz w:val="24"/>
          <w:szCs w:val="24"/>
          <w:highlight w:val="none"/>
        </w:rPr>
        <w:t>13.</w:t>
      </w:r>
      <w:r>
        <w:rPr>
          <w:rFonts w:hint="eastAsia" w:asciiTheme="minorEastAsia" w:hAnsiTheme="minorEastAsia" w:cstheme="minorEastAsia"/>
          <w:sz w:val="24"/>
          <w:szCs w:val="24"/>
          <w:highlight w:val="none"/>
          <w:lang w:val="en-US" w:eastAsia="zh-CN"/>
        </w:rPr>
        <w:t>3 丙方违约情形</w:t>
      </w:r>
    </w:p>
    <w:p>
      <w:pPr>
        <w:pStyle w:val="29"/>
        <w:spacing w:line="515" w:lineRule="exact"/>
        <w:ind w:firstLine="480" w:firstLineChars="200"/>
        <w:outlineLvl w:val="3"/>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（1）若工程发生安全或质量事故导致甲方承担了赔偿责任，甲方在承担赔偿责任后有权向丙方追偿；</w:t>
      </w:r>
    </w:p>
    <w:p>
      <w:pPr>
        <w:pStyle w:val="29"/>
        <w:spacing w:line="515" w:lineRule="exact"/>
        <w:ind w:firstLine="480" w:firstLineChars="200"/>
        <w:outlineLvl w:val="3"/>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（2）若因丙方设计变更等原因造成工程项目的逾期，责任由乙方承担；</w:t>
      </w:r>
    </w:p>
    <w:p>
      <w:pPr>
        <w:pStyle w:val="29"/>
        <w:spacing w:line="515" w:lineRule="exact"/>
        <w:ind w:firstLine="480" w:firstLineChars="200"/>
        <w:outlineLvl w:val="3"/>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（3）甲方已拨付工程进度款，若丙方原因造成工程进度资金拨付不及时，导致项目施工停工而造成超预定工期，责任由丙方承担；</w:t>
      </w:r>
    </w:p>
    <w:p>
      <w:pPr>
        <w:pStyle w:val="29"/>
        <w:spacing w:line="515" w:lineRule="exact"/>
        <w:outlineLvl w:val="1"/>
        <w:rPr>
          <w:rFonts w:hint="default" w:asciiTheme="minorEastAsia" w:hAnsiTheme="minorEastAsia" w:cstheme="minorEastAsia"/>
          <w:sz w:val="24"/>
          <w:szCs w:val="24"/>
          <w:highlight w:val="none"/>
        </w:rPr>
      </w:pPr>
      <w:r>
        <w:rPr>
          <w:rFonts w:asciiTheme="minorEastAsia" w:hAnsiTheme="minorEastAsia" w:cstheme="minorEastAsia"/>
          <w:b/>
          <w:sz w:val="24"/>
          <w:szCs w:val="24"/>
          <w:highlight w:val="none"/>
        </w:rPr>
        <w:t>十</w:t>
      </w:r>
      <w:r>
        <w:rPr>
          <w:rFonts w:hint="eastAsia" w:asciiTheme="minorEastAsia" w:hAnsiTheme="minorEastAsia" w:cstheme="minorEastAsia"/>
          <w:b/>
          <w:sz w:val="24"/>
          <w:szCs w:val="24"/>
          <w:highlight w:val="none"/>
          <w:lang w:eastAsia="zh-CN"/>
        </w:rPr>
        <w:t>五</w:t>
      </w:r>
      <w:r>
        <w:rPr>
          <w:rFonts w:asciiTheme="minorEastAsia" w:hAnsiTheme="minorEastAsia" w:cstheme="minorEastAsia"/>
          <w:b/>
          <w:sz w:val="24"/>
          <w:szCs w:val="24"/>
          <w:highlight w:val="none"/>
        </w:rPr>
        <w:t>、不可抗力事件处理</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highlight w:val="none"/>
        </w:rPr>
        <w:t>本条款中的不可抗力指不能预见、不能避免、不能克服的客观情况，包括但不限于：自然灾害如地震、台风、洪水、火灾及政府行为、法律规定或其适用的变</w:t>
      </w:r>
      <w:r>
        <w:rPr>
          <w:rFonts w:asciiTheme="minorEastAsia" w:hAnsiTheme="minorEastAsia" w:cstheme="minorEastAsia"/>
          <w:sz w:val="24"/>
          <w:szCs w:val="24"/>
        </w:rPr>
        <w:t>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29"/>
        <w:spacing w:line="515" w:lineRule="exact"/>
        <w:outlineLvl w:val="1"/>
        <w:rPr>
          <w:rFonts w:hint="default" w:asciiTheme="minorEastAsia" w:hAnsiTheme="minorEastAsia" w:cstheme="minorEastAsia"/>
          <w:sz w:val="24"/>
          <w:szCs w:val="24"/>
        </w:rPr>
      </w:pPr>
      <w:r>
        <w:rPr>
          <w:rFonts w:asciiTheme="minorEastAsia" w:hAnsiTheme="minorEastAsia" w:cstheme="minorEastAsia"/>
          <w:b/>
          <w:sz w:val="24"/>
          <w:szCs w:val="24"/>
        </w:rPr>
        <w:t>十</w:t>
      </w:r>
      <w:r>
        <w:rPr>
          <w:rFonts w:hint="eastAsia" w:asciiTheme="minorEastAsia" w:hAnsiTheme="minorEastAsia" w:cstheme="minorEastAsia"/>
          <w:b/>
          <w:sz w:val="24"/>
          <w:szCs w:val="24"/>
          <w:lang w:eastAsia="zh-CN"/>
        </w:rPr>
        <w:t>六</w:t>
      </w:r>
      <w:r>
        <w:rPr>
          <w:rFonts w:asciiTheme="minorEastAsia" w:hAnsiTheme="minorEastAsia" w:cstheme="minorEastAsia"/>
          <w:b/>
          <w:sz w:val="24"/>
          <w:szCs w:val="24"/>
        </w:rPr>
        <w:t>、解决争议的方法</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12.1甲、乙双方协商解决。</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12.2若协商解决不成，则通过下列途径之一解决：</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□提交仲裁委员会仲裁，具体如下：</w:t>
      </w:r>
    </w:p>
    <w:p>
      <w:pPr>
        <w:pStyle w:val="29"/>
        <w:spacing w:line="515" w:lineRule="exact"/>
        <w:ind w:firstLine="480" w:firstLineChars="200"/>
        <w:rPr>
          <w:rFonts w:hint="default" w:asciiTheme="minorEastAsia" w:hAnsiTheme="minorEastAsia" w:cstheme="minorEastAsia"/>
          <w:sz w:val="24"/>
          <w:szCs w:val="24"/>
        </w:rPr>
      </w:pPr>
      <w:r>
        <w:rPr>
          <w:rFonts w:hint="eastAsia" w:asciiTheme="minorEastAsia" w:hAnsiTheme="minorEastAsia" w:cstheme="minorEastAsia"/>
          <w:sz w:val="24"/>
          <w:szCs w:val="24"/>
          <w:lang w:eastAsia="zh-CN"/>
        </w:rPr>
        <w:t>☑</w:t>
      </w:r>
      <w:r>
        <w:rPr>
          <w:rFonts w:asciiTheme="minorEastAsia" w:hAnsiTheme="minorEastAsia" w:cstheme="minorEastAsia"/>
          <w:sz w:val="24"/>
          <w:szCs w:val="24"/>
        </w:rPr>
        <w:t>向人民法院提起诉讼，具体如下：</w:t>
      </w:r>
    </w:p>
    <w:p>
      <w:pPr>
        <w:pStyle w:val="29"/>
        <w:numPr>
          <w:ilvl w:val="0"/>
          <w:numId w:val="0"/>
        </w:numPr>
        <w:spacing w:line="515" w:lineRule="exact"/>
        <w:rPr>
          <w:rFonts w:asciiTheme="minorEastAsia" w:hAnsiTheme="minorEastAsia" w:cstheme="minorEastAsia"/>
          <w:b/>
          <w:sz w:val="24"/>
          <w:szCs w:val="24"/>
        </w:rPr>
      </w:pPr>
      <w:r>
        <w:rPr>
          <w:rFonts w:hint="eastAsia" w:asciiTheme="minorEastAsia" w:hAnsiTheme="minorEastAsia" w:cstheme="minorEastAsia"/>
          <w:b/>
          <w:sz w:val="24"/>
          <w:szCs w:val="24"/>
          <w:lang w:eastAsia="zh-CN"/>
        </w:rPr>
        <w:t>十七、</w:t>
      </w:r>
      <w:r>
        <w:rPr>
          <w:rFonts w:asciiTheme="minorEastAsia" w:hAnsiTheme="minorEastAsia" w:cstheme="minorEastAsia"/>
          <w:b/>
          <w:sz w:val="24"/>
          <w:szCs w:val="24"/>
        </w:rPr>
        <w:t>合同其他条款</w:t>
      </w:r>
    </w:p>
    <w:p>
      <w:pPr>
        <w:pStyle w:val="29"/>
        <w:numPr>
          <w:ilvl w:val="0"/>
          <w:numId w:val="0"/>
        </w:numPr>
        <w:spacing w:line="515" w:lineRule="exact"/>
        <w:rPr>
          <w:rFonts w:hint="default" w:asciiTheme="minorEastAsia" w:hAnsiTheme="minorEastAsia" w:cstheme="minorEastAsia"/>
          <w:b/>
          <w:sz w:val="24"/>
          <w:szCs w:val="24"/>
          <w:lang w:val="en-US" w:eastAsia="zh-CN"/>
        </w:rPr>
      </w:pPr>
      <w:r>
        <w:rPr>
          <w:rFonts w:hint="eastAsia" w:asciiTheme="minorEastAsia" w:hAnsiTheme="minorEastAsia" w:cstheme="minorEastAsia"/>
          <w:b/>
          <w:sz w:val="24"/>
          <w:szCs w:val="24"/>
          <w:lang w:val="en-US" w:eastAsia="zh-CN"/>
        </w:rPr>
        <w:t xml:space="preserve"> </w:t>
      </w:r>
      <w:r>
        <w:rPr>
          <w:rFonts w:hint="eastAsia" w:asciiTheme="minorEastAsia" w:hAnsiTheme="minorEastAsia" w:cstheme="minorEastAsia"/>
          <w:sz w:val="24"/>
          <w:szCs w:val="24"/>
          <w:lang w:val="en-US" w:eastAsia="zh-CN"/>
        </w:rPr>
        <w:t xml:space="preserve"> 本协议未尽事宜三方另行协商，再具体签订补充协议，明确三方合同条款，补充协议与本协议具有同等效力。</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十</w:t>
      </w:r>
      <w:r>
        <w:rPr>
          <w:rFonts w:hint="eastAsia" w:asciiTheme="minorEastAsia" w:hAnsiTheme="minorEastAsia" w:cstheme="minorEastAsia"/>
          <w:b/>
          <w:sz w:val="24"/>
          <w:szCs w:val="24"/>
          <w:lang w:eastAsia="zh-CN"/>
        </w:rPr>
        <w:t>八</w:t>
      </w:r>
      <w:r>
        <w:rPr>
          <w:rFonts w:asciiTheme="minorEastAsia" w:hAnsiTheme="minorEastAsia" w:cstheme="minorEastAsia"/>
          <w:b/>
          <w:sz w:val="24"/>
          <w:szCs w:val="24"/>
        </w:rPr>
        <w:t>、其他约定</w:t>
      </w:r>
    </w:p>
    <w:p>
      <w:pPr>
        <w:pStyle w:val="29"/>
        <w:spacing w:line="515" w:lineRule="exact"/>
        <w:ind w:firstLine="480" w:firstLineChars="200"/>
        <w:outlineLvl w:val="2"/>
        <w:rPr>
          <w:rFonts w:hint="default" w:asciiTheme="minorEastAsia" w:hAnsiTheme="minorEastAsia" w:cstheme="minorEastAsia"/>
          <w:sz w:val="24"/>
          <w:szCs w:val="24"/>
        </w:rPr>
      </w:pPr>
      <w:r>
        <w:rPr>
          <w:rFonts w:asciiTheme="minorEastAsia" w:hAnsiTheme="minorEastAsia" w:cstheme="minorEastAsia"/>
          <w:sz w:val="24"/>
          <w:szCs w:val="24"/>
        </w:rPr>
        <w:t>17.1合同文件与本合同具有同等法律效力。</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17.2合同生效：合同经双方法定代表人或委托代理人签字并加盖单位公章后生效。</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17.3本合同未尽事宜，遵照《中华人民共和国民法典》有关条文执行。</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17.4本合同正本一式_______份，具有同等法律效力，甲方、乙方各执_______份；副本_______份，_______</w:t>
      </w:r>
    </w:p>
    <w:p>
      <w:pPr>
        <w:pStyle w:val="29"/>
        <w:spacing w:line="515" w:lineRule="exact"/>
        <w:ind w:firstLine="480" w:firstLineChars="200"/>
        <w:rPr>
          <w:rFonts w:hint="default" w:asciiTheme="minorEastAsia" w:hAnsiTheme="minorEastAsia" w:cstheme="minorEastAsia"/>
          <w:sz w:val="24"/>
          <w:szCs w:val="24"/>
        </w:rPr>
      </w:pPr>
      <w:r>
        <w:rPr>
          <w:rFonts w:asciiTheme="minorEastAsia" w:hAnsiTheme="minorEastAsia" w:cstheme="minorEastAsia"/>
          <w:sz w:val="24"/>
          <w:szCs w:val="24"/>
        </w:rPr>
        <w:t>17.5本合同已用于政府采购合同融资，为本项目提供合同融资的金融机构为：_______，甲乙双方应当按照融资合同的约定进行资金使用及款项支付。</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中标（成交）供应商应于采购合同签订之日起_______内，向发放政采贷的金融机构提交政府采购中标（成交）通知书和政府采购合同，贷款金额以政府采购合同金额为限。</w:t>
      </w:r>
    </w:p>
    <w:p>
      <w:pPr>
        <w:pStyle w:val="29"/>
        <w:spacing w:line="515" w:lineRule="exact"/>
        <w:ind w:firstLine="480" w:firstLineChars="200"/>
        <w:outlineLvl w:val="2"/>
        <w:rPr>
          <w:rFonts w:hint="default" w:asciiTheme="minorEastAsia" w:hAnsiTheme="minorEastAsia" w:cstheme="minorEastAsia"/>
          <w:sz w:val="24"/>
          <w:szCs w:val="24"/>
          <w:lang w:eastAsia="zh-CN"/>
        </w:rPr>
      </w:pPr>
      <w:r>
        <w:rPr>
          <w:rFonts w:asciiTheme="minorEastAsia" w:hAnsiTheme="minorEastAsia" w:cstheme="minorEastAsia"/>
          <w:sz w:val="24"/>
          <w:szCs w:val="24"/>
        </w:rPr>
        <w:t>17.6其他</w:t>
      </w:r>
      <w:r>
        <w:rPr>
          <w:rFonts w:asciiTheme="minorEastAsia" w:hAnsiTheme="minorEastAsia" w:cstheme="minorEastAsia"/>
          <w:sz w:val="24"/>
          <w:szCs w:val="24"/>
          <w:lang w:eastAsia="zh-CN"/>
        </w:rPr>
        <w:t>。</w:t>
      </w:r>
    </w:p>
    <w:p>
      <w:pPr>
        <w:pStyle w:val="29"/>
        <w:spacing w:line="515" w:lineRule="exact"/>
        <w:outlineLvl w:val="1"/>
        <w:rPr>
          <w:rFonts w:hint="eastAsia" w:asciiTheme="minorEastAsia" w:hAnsiTheme="minorEastAsia" w:eastAsiaTheme="minorEastAsia" w:cstheme="minorEastAsia"/>
          <w:b/>
          <w:sz w:val="24"/>
          <w:szCs w:val="24"/>
          <w:lang w:eastAsia="zh-CN"/>
        </w:rPr>
      </w:pPr>
      <w:r>
        <w:rPr>
          <w:rFonts w:asciiTheme="minorEastAsia" w:hAnsiTheme="minorEastAsia" w:cstheme="minorEastAsia"/>
          <w:b/>
          <w:sz w:val="24"/>
          <w:szCs w:val="24"/>
        </w:rPr>
        <w:t>十</w:t>
      </w:r>
      <w:r>
        <w:rPr>
          <w:rFonts w:hint="eastAsia" w:asciiTheme="minorEastAsia" w:hAnsiTheme="minorEastAsia" w:cstheme="minorEastAsia"/>
          <w:b/>
          <w:sz w:val="24"/>
          <w:szCs w:val="24"/>
          <w:lang w:eastAsia="zh-CN"/>
        </w:rPr>
        <w:t>九</w:t>
      </w:r>
      <w:r>
        <w:rPr>
          <w:rFonts w:asciiTheme="minorEastAsia" w:hAnsiTheme="minorEastAsia" w:cstheme="minorEastAsia"/>
          <w:b/>
          <w:sz w:val="24"/>
          <w:szCs w:val="24"/>
        </w:rPr>
        <w:t>、合同附件</w:t>
      </w:r>
      <w:r>
        <w:rPr>
          <w:rFonts w:hint="eastAsia" w:asciiTheme="minorEastAsia" w:hAnsiTheme="minorEastAsia" w:cstheme="minorEastAsia"/>
          <w:b/>
          <w:sz w:val="24"/>
          <w:szCs w:val="24"/>
          <w:lang w:eastAsia="zh-CN"/>
        </w:rPr>
        <w:t>：设计方案</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甲方（采购人）：</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法定（授权）代表人：</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纳税人识别号：</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开户银行：</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账号：</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乙方（中标或</w:t>
      </w:r>
      <w:r>
        <w:rPr>
          <w:rFonts w:hint="eastAsia" w:asciiTheme="minorEastAsia" w:hAnsiTheme="minorEastAsia" w:cstheme="minorEastAsia"/>
          <w:sz w:val="24"/>
          <w:szCs w:val="24"/>
          <w:lang w:eastAsia="zh-CN"/>
        </w:rPr>
        <w:t>供应商</w:t>
      </w:r>
      <w:r>
        <w:rPr>
          <w:rFonts w:asciiTheme="minorEastAsia" w:hAnsiTheme="minorEastAsia" w:cstheme="minorEastAsia"/>
          <w:sz w:val="24"/>
          <w:szCs w:val="24"/>
        </w:rPr>
        <w:t>）：</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法定（授权）代表人：</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纳税人识别号：</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开户银行：</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账号：</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hint="eastAsia" w:asciiTheme="minorEastAsia" w:hAnsiTheme="minorEastAsia" w:cstheme="minorEastAsia"/>
          <w:sz w:val="24"/>
          <w:szCs w:val="24"/>
          <w:lang w:eastAsia="zh-CN"/>
        </w:rPr>
        <w:t>丙</w:t>
      </w:r>
      <w:r>
        <w:rPr>
          <w:rFonts w:hint="default" w:asciiTheme="minorEastAsia" w:hAnsiTheme="minorEastAsia" w:cstheme="minorEastAsia"/>
          <w:sz w:val="24"/>
          <w:szCs w:val="24"/>
        </w:rPr>
        <w:t>方（</w:t>
      </w:r>
      <w:r>
        <w:rPr>
          <w:rFonts w:hint="eastAsia" w:asciiTheme="minorEastAsia" w:hAnsiTheme="minorEastAsia" w:cstheme="minorEastAsia"/>
          <w:sz w:val="24"/>
          <w:szCs w:val="24"/>
          <w:lang w:eastAsia="zh-CN"/>
        </w:rPr>
        <w:t>联合体成员方</w:t>
      </w:r>
      <w:r>
        <w:rPr>
          <w:rFonts w:hint="default" w:asciiTheme="minorEastAsia" w:hAnsiTheme="minorEastAsia" w:cstheme="minorEastAsia"/>
          <w:sz w:val="24"/>
          <w:szCs w:val="24"/>
        </w:rPr>
        <w:t>）：</w:t>
      </w:r>
    </w:p>
    <w:p>
      <w:pPr>
        <w:pStyle w:val="29"/>
        <w:spacing w:line="515" w:lineRule="exact"/>
        <w:rPr>
          <w:rFonts w:hint="default" w:asciiTheme="minorEastAsia" w:hAnsiTheme="minorEastAsia" w:cstheme="minorEastAsia"/>
          <w:sz w:val="24"/>
          <w:szCs w:val="24"/>
        </w:rPr>
      </w:pPr>
      <w:r>
        <w:rPr>
          <w:rFonts w:hint="default" w:asciiTheme="minorEastAsia" w:hAnsiTheme="minorEastAsia" w:cstheme="minorEastAsia"/>
          <w:sz w:val="24"/>
          <w:szCs w:val="24"/>
        </w:rPr>
        <w:t>法定（授权）代表人：</w:t>
      </w:r>
    </w:p>
    <w:p>
      <w:pPr>
        <w:pStyle w:val="29"/>
        <w:spacing w:line="515" w:lineRule="exact"/>
        <w:rPr>
          <w:rFonts w:hint="default" w:asciiTheme="minorEastAsia" w:hAnsiTheme="minorEastAsia" w:cstheme="minorEastAsia"/>
          <w:sz w:val="24"/>
          <w:szCs w:val="24"/>
        </w:rPr>
      </w:pPr>
      <w:r>
        <w:rPr>
          <w:rFonts w:hint="default" w:asciiTheme="minorEastAsia" w:hAnsiTheme="minorEastAsia" w:cstheme="minorEastAsia"/>
          <w:sz w:val="24"/>
          <w:szCs w:val="24"/>
        </w:rPr>
        <w:t>纳税人识别号：</w:t>
      </w:r>
    </w:p>
    <w:p>
      <w:pPr>
        <w:pStyle w:val="29"/>
        <w:spacing w:line="515" w:lineRule="exact"/>
        <w:rPr>
          <w:rFonts w:hint="default" w:asciiTheme="minorEastAsia" w:hAnsiTheme="minorEastAsia" w:cstheme="minorEastAsia"/>
          <w:sz w:val="24"/>
          <w:szCs w:val="24"/>
        </w:rPr>
      </w:pPr>
      <w:r>
        <w:rPr>
          <w:rFonts w:hint="default" w:asciiTheme="minorEastAsia" w:hAnsiTheme="minorEastAsia" w:cstheme="minorEastAsia"/>
          <w:sz w:val="24"/>
          <w:szCs w:val="24"/>
        </w:rPr>
        <w:t>开户银行：</w:t>
      </w:r>
    </w:p>
    <w:p>
      <w:pPr>
        <w:pStyle w:val="29"/>
        <w:spacing w:line="515" w:lineRule="exact"/>
        <w:rPr>
          <w:rFonts w:hint="default" w:asciiTheme="minorEastAsia" w:hAnsiTheme="minorEastAsia" w:cstheme="minorEastAsia"/>
          <w:sz w:val="24"/>
          <w:szCs w:val="24"/>
        </w:rPr>
      </w:pPr>
      <w:r>
        <w:rPr>
          <w:rFonts w:hint="default" w:asciiTheme="minorEastAsia" w:hAnsiTheme="minorEastAsia" w:cstheme="minorEastAsia"/>
          <w:sz w:val="24"/>
          <w:szCs w:val="24"/>
        </w:rPr>
        <w:t>账号：</w:t>
      </w:r>
    </w:p>
    <w:p>
      <w:pPr>
        <w:pStyle w:val="29"/>
        <w:spacing w:line="515" w:lineRule="exact"/>
        <w:rPr>
          <w:rFonts w:hint="default" w:asciiTheme="minorEastAsia" w:hAnsiTheme="minorEastAsia" w:cstheme="minorEastAsia"/>
          <w:sz w:val="24"/>
          <w:szCs w:val="24"/>
        </w:rPr>
      </w:pPr>
    </w:p>
    <w:p>
      <w:pPr>
        <w:pStyle w:val="29"/>
        <w:spacing w:line="515"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签订地点：_____________</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签订日期：____年___月___日</w:t>
      </w:r>
    </w:p>
    <w:p>
      <w:pPr>
        <w:pStyle w:val="29"/>
        <w:spacing w:line="515" w:lineRule="exact"/>
        <w:rPr>
          <w:rFonts w:hint="default"/>
        </w:rPr>
      </w:pPr>
    </w:p>
    <w:p>
      <w:pPr>
        <w:pStyle w:val="29"/>
        <w:spacing w:line="515" w:lineRule="exact"/>
        <w:rPr>
          <w:rFonts w:hint="default"/>
        </w:rPr>
      </w:pPr>
      <w:r>
        <w:t xml:space="preserve"> </w:t>
      </w:r>
    </w:p>
    <w:p>
      <w:pPr>
        <w:pStyle w:val="29"/>
        <w:spacing w:line="515" w:lineRule="exact"/>
        <w:jc w:val="center"/>
        <w:outlineLvl w:val="9"/>
        <w:rPr>
          <w:rFonts w:hint="default"/>
          <w:b/>
          <w:sz w:val="36"/>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0"/>
        <w:rPr>
          <w:rFonts w:hint="default"/>
        </w:rPr>
      </w:pPr>
      <w:r>
        <w:rPr>
          <w:b/>
          <w:sz w:val="36"/>
        </w:rPr>
        <w:t>第五章  首次响应文件格式</w:t>
      </w:r>
    </w:p>
    <w:p>
      <w:pPr>
        <w:pStyle w:val="29"/>
        <w:spacing w:line="515" w:lineRule="exact"/>
        <w:jc w:val="center"/>
        <w:outlineLvl w:val="1"/>
        <w:rPr>
          <w:rFonts w:hint="default" w:asciiTheme="minorEastAsia" w:hAnsiTheme="minorEastAsia" w:cstheme="minorEastAsia"/>
          <w:sz w:val="24"/>
          <w:szCs w:val="24"/>
        </w:rPr>
      </w:pPr>
      <w:r>
        <w:rPr>
          <w:rFonts w:asciiTheme="minorEastAsia" w:hAnsiTheme="minorEastAsia" w:cstheme="minorEastAsia"/>
          <w:b/>
          <w:sz w:val="24"/>
          <w:szCs w:val="24"/>
        </w:rPr>
        <w:t>编制说明</w:t>
      </w:r>
    </w:p>
    <w:p>
      <w:pPr>
        <w:pStyle w:val="29"/>
        <w:spacing w:line="515" w:lineRule="exact"/>
        <w:ind w:firstLine="482"/>
        <w:outlineLvl w:val="1"/>
        <w:rPr>
          <w:rFonts w:hint="default" w:asciiTheme="minorEastAsia" w:hAnsiTheme="minorEastAsia" w:cstheme="minorEastAsia"/>
          <w:sz w:val="24"/>
          <w:szCs w:val="24"/>
        </w:rPr>
      </w:pPr>
      <w:r>
        <w:rPr>
          <w:rFonts w:asciiTheme="minorEastAsia" w:hAnsiTheme="minorEastAsia" w:cstheme="minorEastAsia"/>
          <w:sz w:val="24"/>
          <w:szCs w:val="24"/>
        </w:rPr>
        <w:t>1、除</w:t>
      </w:r>
      <w:r>
        <w:rPr>
          <w:rFonts w:asciiTheme="minorEastAsia" w:hAnsiTheme="minorEastAsia" w:cstheme="minorEastAsia"/>
          <w:sz w:val="24"/>
          <w:szCs w:val="24"/>
          <w:lang w:eastAsia="zh-CN"/>
        </w:rPr>
        <w:t>谈判文件</w:t>
      </w:r>
      <w:r>
        <w:rPr>
          <w:rFonts w:asciiTheme="minorEastAsia" w:hAnsiTheme="minorEastAsia" w:cstheme="minorEastAsia"/>
          <w:sz w:val="24"/>
          <w:szCs w:val="24"/>
        </w:rPr>
        <w:t>另有规定外，本章中：</w:t>
      </w:r>
    </w:p>
    <w:p>
      <w:pPr>
        <w:pStyle w:val="29"/>
        <w:spacing w:line="515" w:lineRule="exact"/>
        <w:ind w:firstLine="482"/>
        <w:outlineLvl w:val="2"/>
        <w:rPr>
          <w:rFonts w:hint="default" w:asciiTheme="minorEastAsia" w:hAnsiTheme="minorEastAsia" w:cstheme="minorEastAsia"/>
          <w:sz w:val="24"/>
          <w:szCs w:val="24"/>
        </w:rPr>
      </w:pPr>
      <w:r>
        <w:rPr>
          <w:rFonts w:asciiTheme="minorEastAsia" w:hAnsiTheme="minorEastAsia" w:cstheme="minorEastAsia"/>
          <w:sz w:val="24"/>
          <w:szCs w:val="24"/>
        </w:rPr>
        <w:t>1.1涉及</w:t>
      </w:r>
      <w:r>
        <w:rPr>
          <w:rFonts w:asciiTheme="minorEastAsia" w:hAnsiTheme="minorEastAsia" w:cstheme="minorEastAsia"/>
          <w:sz w:val="24"/>
          <w:szCs w:val="24"/>
          <w:lang w:eastAsia="zh-CN"/>
        </w:rPr>
        <w:t>供应商</w:t>
      </w:r>
      <w:r>
        <w:rPr>
          <w:rFonts w:asciiTheme="minorEastAsia" w:hAnsiTheme="minorEastAsia" w:cstheme="minorEastAsia"/>
          <w:sz w:val="24"/>
          <w:szCs w:val="24"/>
        </w:rPr>
        <w:t>的“全称”：</w:t>
      </w:r>
    </w:p>
    <w:p>
      <w:pPr>
        <w:pStyle w:val="29"/>
        <w:spacing w:line="515" w:lineRule="exact"/>
        <w:ind w:firstLine="482"/>
        <w:outlineLvl w:val="3"/>
        <w:rPr>
          <w:rFonts w:hint="default" w:asciiTheme="minorEastAsia" w:hAnsiTheme="minorEastAsia" w:cstheme="minorEastAsia"/>
          <w:sz w:val="24"/>
          <w:szCs w:val="24"/>
        </w:rPr>
      </w:pPr>
      <w:r>
        <w:rPr>
          <w:rFonts w:asciiTheme="minorEastAsia" w:hAnsiTheme="minorEastAsia" w:cstheme="minorEastAsia"/>
          <w:sz w:val="24"/>
          <w:szCs w:val="24"/>
        </w:rPr>
        <w:t>（1）不接受联合体投标的，指</w:t>
      </w:r>
      <w:r>
        <w:rPr>
          <w:rFonts w:asciiTheme="minorEastAsia" w:hAnsiTheme="minorEastAsia" w:cstheme="minorEastAsia"/>
          <w:sz w:val="24"/>
          <w:szCs w:val="24"/>
          <w:lang w:eastAsia="zh-CN"/>
        </w:rPr>
        <w:t>供应商</w:t>
      </w:r>
      <w:r>
        <w:rPr>
          <w:rFonts w:asciiTheme="minorEastAsia" w:hAnsiTheme="minorEastAsia" w:cstheme="minorEastAsia"/>
          <w:sz w:val="24"/>
          <w:szCs w:val="24"/>
        </w:rPr>
        <w:t>的全称。</w:t>
      </w:r>
    </w:p>
    <w:p>
      <w:pPr>
        <w:pStyle w:val="29"/>
        <w:spacing w:line="515" w:lineRule="exact"/>
        <w:ind w:firstLine="482"/>
        <w:rPr>
          <w:rFonts w:hint="default" w:asciiTheme="minorEastAsia" w:hAnsiTheme="minorEastAsia" w:cstheme="minorEastAsia"/>
          <w:sz w:val="24"/>
          <w:szCs w:val="24"/>
        </w:rPr>
      </w:pPr>
      <w:r>
        <w:rPr>
          <w:rFonts w:asciiTheme="minorEastAsia" w:hAnsiTheme="minorEastAsia" w:cstheme="minorEastAsia"/>
          <w:sz w:val="24"/>
          <w:szCs w:val="24"/>
        </w:rPr>
        <w:t>（2）接受联合体投标且</w:t>
      </w:r>
      <w:r>
        <w:rPr>
          <w:rFonts w:asciiTheme="minorEastAsia" w:hAnsiTheme="minorEastAsia" w:cstheme="minorEastAsia"/>
          <w:sz w:val="24"/>
          <w:szCs w:val="24"/>
          <w:lang w:eastAsia="zh-CN"/>
        </w:rPr>
        <w:t>供应商</w:t>
      </w:r>
      <w:r>
        <w:rPr>
          <w:rFonts w:asciiTheme="minorEastAsia" w:hAnsiTheme="minorEastAsia" w:cstheme="minorEastAsia"/>
          <w:sz w:val="24"/>
          <w:szCs w:val="24"/>
        </w:rPr>
        <w:t>为联合体的，指牵头方的全称并加注（联合体牵头方），即应表述为：“牵头方的全称（联合体牵头方）”。</w:t>
      </w:r>
    </w:p>
    <w:p>
      <w:pPr>
        <w:pStyle w:val="29"/>
        <w:spacing w:line="515" w:lineRule="exact"/>
        <w:ind w:firstLine="482"/>
        <w:outlineLvl w:val="2"/>
        <w:rPr>
          <w:rFonts w:hint="default" w:asciiTheme="minorEastAsia" w:hAnsiTheme="minorEastAsia" w:cstheme="minorEastAsia"/>
          <w:sz w:val="24"/>
          <w:szCs w:val="24"/>
        </w:rPr>
      </w:pPr>
      <w:r>
        <w:rPr>
          <w:rFonts w:asciiTheme="minorEastAsia" w:hAnsiTheme="minorEastAsia" w:cstheme="minorEastAsia"/>
          <w:sz w:val="24"/>
          <w:szCs w:val="24"/>
        </w:rPr>
        <w:t>1.2涉及</w:t>
      </w:r>
      <w:r>
        <w:rPr>
          <w:rFonts w:asciiTheme="minorEastAsia" w:hAnsiTheme="minorEastAsia" w:cstheme="minorEastAsia"/>
          <w:sz w:val="24"/>
          <w:szCs w:val="24"/>
          <w:lang w:eastAsia="zh-CN"/>
        </w:rPr>
        <w:t>供应商</w:t>
      </w:r>
      <w:r>
        <w:rPr>
          <w:rFonts w:asciiTheme="minorEastAsia" w:hAnsiTheme="minorEastAsia" w:cstheme="minorEastAsia"/>
          <w:sz w:val="24"/>
          <w:szCs w:val="24"/>
        </w:rPr>
        <w:t>“加盖单位公章”：</w:t>
      </w:r>
    </w:p>
    <w:p>
      <w:pPr>
        <w:pStyle w:val="29"/>
        <w:spacing w:line="515" w:lineRule="exact"/>
        <w:ind w:firstLine="482"/>
        <w:outlineLvl w:val="3"/>
        <w:rPr>
          <w:rFonts w:hint="default" w:asciiTheme="minorEastAsia" w:hAnsiTheme="minorEastAsia" w:cstheme="minorEastAsia"/>
          <w:sz w:val="24"/>
          <w:szCs w:val="24"/>
          <w:highlight w:val="none"/>
        </w:rPr>
      </w:pPr>
      <w:r>
        <w:rPr>
          <w:rFonts w:asciiTheme="minorEastAsia" w:hAnsiTheme="minorEastAsia" w:cstheme="minorEastAsia"/>
          <w:sz w:val="24"/>
          <w:szCs w:val="24"/>
        </w:rPr>
        <w:t>（1）不接受联合体投标的，指加盖</w:t>
      </w:r>
      <w:r>
        <w:rPr>
          <w:rFonts w:asciiTheme="minorEastAsia" w:hAnsiTheme="minorEastAsia" w:cstheme="minorEastAsia"/>
          <w:sz w:val="24"/>
          <w:szCs w:val="24"/>
          <w:lang w:eastAsia="zh-CN"/>
        </w:rPr>
        <w:t>供应商</w:t>
      </w:r>
      <w:r>
        <w:rPr>
          <w:rFonts w:asciiTheme="minorEastAsia" w:hAnsiTheme="minorEastAsia" w:cstheme="minorEastAsia"/>
          <w:sz w:val="24"/>
          <w:szCs w:val="24"/>
        </w:rPr>
        <w:t>的单位</w:t>
      </w:r>
      <w:r>
        <w:rPr>
          <w:rFonts w:asciiTheme="minorEastAsia" w:hAnsiTheme="minorEastAsia" w:cstheme="minorEastAsia"/>
          <w:sz w:val="24"/>
          <w:szCs w:val="24"/>
          <w:highlight w:val="none"/>
        </w:rPr>
        <w:t>公章。</w:t>
      </w:r>
    </w:p>
    <w:p>
      <w:pPr>
        <w:pStyle w:val="29"/>
        <w:spacing w:line="515" w:lineRule="exact"/>
        <w:ind w:firstLine="482"/>
        <w:rPr>
          <w:rFonts w:hint="default" w:asciiTheme="minorEastAsia" w:hAnsiTheme="minorEastAsia" w:cstheme="minorEastAsia"/>
          <w:sz w:val="24"/>
          <w:szCs w:val="24"/>
          <w:highlight w:val="none"/>
        </w:rPr>
      </w:pPr>
      <w:r>
        <w:rPr>
          <w:rFonts w:asciiTheme="minorEastAsia" w:hAnsiTheme="minorEastAsia" w:cstheme="minorEastAsia"/>
          <w:sz w:val="24"/>
          <w:szCs w:val="24"/>
          <w:highlight w:val="none"/>
        </w:rPr>
        <w:t>（2）接受联合体投标且</w:t>
      </w:r>
      <w:r>
        <w:rPr>
          <w:rFonts w:asciiTheme="minorEastAsia" w:hAnsiTheme="minorEastAsia" w:cstheme="minorEastAsia"/>
          <w:sz w:val="24"/>
          <w:szCs w:val="24"/>
          <w:highlight w:val="none"/>
          <w:lang w:eastAsia="zh-CN"/>
        </w:rPr>
        <w:t>供应商</w:t>
      </w:r>
      <w:r>
        <w:rPr>
          <w:rFonts w:asciiTheme="minorEastAsia" w:hAnsiTheme="minorEastAsia" w:cstheme="minorEastAsia"/>
          <w:sz w:val="24"/>
          <w:szCs w:val="24"/>
          <w:highlight w:val="none"/>
        </w:rPr>
        <w:t>为联合体的，指加盖联合体牵头方的单位公章。</w:t>
      </w:r>
    </w:p>
    <w:p>
      <w:pPr>
        <w:pStyle w:val="29"/>
        <w:spacing w:line="515" w:lineRule="exact"/>
        <w:ind w:firstLine="482"/>
        <w:outlineLvl w:val="3"/>
        <w:rPr>
          <w:rFonts w:hint="default" w:asciiTheme="minorEastAsia" w:hAnsiTheme="minorEastAsia" w:cstheme="minorEastAsia"/>
          <w:sz w:val="24"/>
          <w:szCs w:val="24"/>
          <w:highlight w:val="none"/>
          <w:lang w:eastAsia="zh-CN"/>
        </w:rPr>
      </w:pPr>
      <w:r>
        <w:rPr>
          <w:rFonts w:asciiTheme="minorEastAsia" w:hAnsiTheme="minorEastAsia" w:cstheme="minorEastAsia"/>
          <w:sz w:val="24"/>
          <w:szCs w:val="24"/>
          <w:highlight w:val="none"/>
          <w:lang w:eastAsia="zh-CN"/>
        </w:rPr>
        <w:t>（3）供应商为自然人的，仅需签字盖手印即可。</w:t>
      </w:r>
    </w:p>
    <w:p>
      <w:pPr>
        <w:pStyle w:val="29"/>
        <w:spacing w:line="515" w:lineRule="exact"/>
        <w:ind w:firstLine="482"/>
        <w:outlineLvl w:val="2"/>
        <w:rPr>
          <w:rFonts w:hint="default" w:asciiTheme="minorEastAsia" w:hAnsiTheme="minorEastAsia" w:cstheme="minorEastAsia"/>
          <w:sz w:val="24"/>
          <w:szCs w:val="24"/>
          <w:highlight w:val="none"/>
        </w:rPr>
      </w:pPr>
      <w:r>
        <w:rPr>
          <w:rFonts w:asciiTheme="minorEastAsia" w:hAnsiTheme="minorEastAsia" w:cstheme="minorEastAsia"/>
          <w:sz w:val="24"/>
          <w:szCs w:val="24"/>
          <w:highlight w:val="none"/>
        </w:rPr>
        <w:t>1.3涉及“</w:t>
      </w:r>
      <w:r>
        <w:rPr>
          <w:rFonts w:asciiTheme="minorEastAsia" w:hAnsiTheme="minorEastAsia" w:cstheme="minorEastAsia"/>
          <w:sz w:val="24"/>
          <w:szCs w:val="24"/>
          <w:highlight w:val="none"/>
          <w:lang w:eastAsia="zh-CN"/>
        </w:rPr>
        <w:t>供应商</w:t>
      </w:r>
      <w:r>
        <w:rPr>
          <w:rFonts w:asciiTheme="minorEastAsia" w:hAnsiTheme="minorEastAsia" w:cstheme="minorEastAsia"/>
          <w:sz w:val="24"/>
          <w:szCs w:val="24"/>
          <w:highlight w:val="none"/>
        </w:rPr>
        <w:t>代表签字”：</w:t>
      </w:r>
    </w:p>
    <w:p>
      <w:pPr>
        <w:pStyle w:val="29"/>
        <w:spacing w:line="515" w:lineRule="exact"/>
        <w:ind w:firstLine="482"/>
        <w:rPr>
          <w:rFonts w:hint="default" w:asciiTheme="minorEastAsia" w:hAnsiTheme="minorEastAsia" w:cstheme="minorEastAsia"/>
          <w:sz w:val="24"/>
          <w:szCs w:val="24"/>
        </w:rPr>
      </w:pPr>
      <w:r>
        <w:rPr>
          <w:rFonts w:asciiTheme="minorEastAsia" w:hAnsiTheme="minorEastAsia" w:cstheme="minorEastAsia"/>
          <w:sz w:val="24"/>
          <w:szCs w:val="24"/>
        </w:rPr>
        <w:t>（1）不接受联合体投标的，指由</w:t>
      </w:r>
      <w:r>
        <w:rPr>
          <w:rFonts w:asciiTheme="minorEastAsia" w:hAnsiTheme="minorEastAsia" w:cstheme="minorEastAsia"/>
          <w:sz w:val="24"/>
          <w:szCs w:val="24"/>
          <w:lang w:eastAsia="zh-CN"/>
        </w:rPr>
        <w:t>供应商</w:t>
      </w:r>
      <w:r>
        <w:rPr>
          <w:rFonts w:asciiTheme="minorEastAsia" w:hAnsiTheme="minorEastAsia" w:cstheme="minorEastAsia"/>
          <w:sz w:val="24"/>
          <w:szCs w:val="24"/>
        </w:rPr>
        <w:t>的单位负责人或其授权的委托代理人签字，由委托代理人签字的，应提供“单位授权书”。</w:t>
      </w:r>
    </w:p>
    <w:p>
      <w:pPr>
        <w:pStyle w:val="29"/>
        <w:spacing w:line="515" w:lineRule="exact"/>
        <w:ind w:firstLine="482"/>
        <w:rPr>
          <w:rFonts w:hint="default" w:asciiTheme="minorEastAsia" w:hAnsiTheme="minorEastAsia" w:cstheme="minorEastAsia"/>
          <w:sz w:val="24"/>
          <w:szCs w:val="24"/>
        </w:rPr>
      </w:pPr>
      <w:r>
        <w:rPr>
          <w:rFonts w:asciiTheme="minorEastAsia" w:hAnsiTheme="minorEastAsia" w:cstheme="minorEastAsia"/>
          <w:sz w:val="24"/>
          <w:szCs w:val="24"/>
        </w:rPr>
        <w:t>（2）接受联合体投标且</w:t>
      </w:r>
      <w:r>
        <w:rPr>
          <w:rFonts w:asciiTheme="minorEastAsia" w:hAnsiTheme="minorEastAsia" w:cstheme="minorEastAsia"/>
          <w:sz w:val="24"/>
          <w:szCs w:val="24"/>
          <w:lang w:eastAsia="zh-CN"/>
        </w:rPr>
        <w:t>供应商</w:t>
      </w:r>
      <w:r>
        <w:rPr>
          <w:rFonts w:asciiTheme="minorEastAsia" w:hAnsiTheme="minorEastAsia" w:cstheme="minorEastAsia"/>
          <w:sz w:val="24"/>
          <w:szCs w:val="24"/>
        </w:rPr>
        <w:t>为联合体的，指由联合体牵头方的单位负责人或其授权的委托代理人签字，由委托代理人签字的，应提供“单位授权书”。</w:t>
      </w:r>
    </w:p>
    <w:p>
      <w:pPr>
        <w:pStyle w:val="29"/>
        <w:spacing w:line="515" w:lineRule="exact"/>
        <w:ind w:firstLine="482"/>
        <w:rPr>
          <w:rFonts w:hint="default" w:asciiTheme="minorEastAsia" w:hAnsiTheme="minorEastAsia" w:cstheme="minorEastAsia"/>
          <w:sz w:val="24"/>
          <w:szCs w:val="24"/>
        </w:rPr>
      </w:pPr>
      <w:r>
        <w:rPr>
          <w:rFonts w:asciiTheme="minorEastAsia" w:hAnsiTheme="minorEastAsia" w:cstheme="minorEastAsia"/>
          <w:sz w:val="24"/>
          <w:szCs w:val="24"/>
        </w:rPr>
        <w:t>1.4“其他组织”指合伙企业、非企业专业服务机构、个体工商户、农村承包经营户等。</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1.5“自然人”指具有完全民事行为能力、能够承担民事责任和义务的中国公民。</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1"/>
        <w:rPr>
          <w:rFonts w:hint="default" w:asciiTheme="minorEastAsia" w:hAnsiTheme="minorEastAsia" w:cstheme="minorEastAsia"/>
          <w:sz w:val="44"/>
          <w:szCs w:val="44"/>
        </w:rPr>
      </w:pPr>
      <w:r>
        <w:rPr>
          <w:rFonts w:asciiTheme="minorEastAsia" w:hAnsiTheme="minorEastAsia" w:cstheme="minorEastAsia"/>
          <w:b/>
          <w:sz w:val="44"/>
          <w:szCs w:val="44"/>
        </w:rPr>
        <w:t>福建省政府采购项目竞争性谈判</w:t>
      </w:r>
    </w:p>
    <w:p>
      <w:pPr>
        <w:pStyle w:val="29"/>
        <w:spacing w:line="515" w:lineRule="exact"/>
        <w:jc w:val="center"/>
        <w:outlineLvl w:val="1"/>
        <w:rPr>
          <w:rFonts w:hint="default" w:asciiTheme="minorEastAsia" w:hAnsiTheme="minorEastAsia" w:cstheme="minorEastAsia"/>
          <w:b/>
          <w:sz w:val="44"/>
          <w:szCs w:val="44"/>
        </w:rPr>
      </w:pPr>
      <w:r>
        <w:rPr>
          <w:rFonts w:asciiTheme="minorEastAsia" w:hAnsiTheme="minorEastAsia" w:cstheme="minorEastAsia"/>
          <w:b/>
          <w:sz w:val="44"/>
          <w:szCs w:val="44"/>
        </w:rPr>
        <w:t>响应文件</w:t>
      </w:r>
    </w:p>
    <w:p>
      <w:pPr>
        <w:pStyle w:val="29"/>
        <w:spacing w:line="515" w:lineRule="exact"/>
        <w:jc w:val="center"/>
        <w:outlineLvl w:val="1"/>
        <w:rPr>
          <w:rFonts w:hint="default" w:asciiTheme="minorEastAsia" w:hAnsiTheme="minorEastAsia" w:cstheme="minorEastAsia"/>
          <w:b/>
          <w:sz w:val="44"/>
          <w:szCs w:val="44"/>
          <w:lang w:eastAsia="zh-CN"/>
        </w:rPr>
      </w:pPr>
      <w:r>
        <w:rPr>
          <w:rFonts w:asciiTheme="minorEastAsia" w:hAnsiTheme="minorEastAsia" w:cstheme="minorEastAsia"/>
          <w:b/>
          <w:sz w:val="44"/>
          <w:szCs w:val="44"/>
        </w:rPr>
        <w:t>（首次）</w:t>
      </w:r>
    </w:p>
    <w:p>
      <w:pPr>
        <w:pStyle w:val="29"/>
        <w:spacing w:line="515" w:lineRule="exact"/>
        <w:jc w:val="center"/>
        <w:outlineLvl w:val="9"/>
        <w:rPr>
          <w:rFonts w:hint="default" w:asciiTheme="minorEastAsia" w:hAnsiTheme="minorEastAsia" w:cstheme="minorEastAsia"/>
          <w:b/>
          <w:sz w:val="24"/>
          <w:szCs w:val="24"/>
          <w:lang w:eastAsia="zh-CN"/>
        </w:rPr>
      </w:pPr>
    </w:p>
    <w:p>
      <w:pPr>
        <w:pStyle w:val="29"/>
        <w:spacing w:line="515" w:lineRule="exact"/>
        <w:jc w:val="center"/>
        <w:outlineLvl w:val="9"/>
        <w:rPr>
          <w:rFonts w:hint="default" w:asciiTheme="minorEastAsia" w:hAnsiTheme="minorEastAsia" w:cstheme="minorEastAsia"/>
          <w:sz w:val="24"/>
          <w:szCs w:val="24"/>
          <w:lang w:eastAsia="zh-CN"/>
        </w:rPr>
      </w:pPr>
    </w:p>
    <w:p>
      <w:pPr>
        <w:pStyle w:val="29"/>
        <w:spacing w:line="515" w:lineRule="exact"/>
        <w:jc w:val="center"/>
        <w:outlineLvl w:val="9"/>
        <w:rPr>
          <w:rFonts w:hint="default" w:asciiTheme="minorEastAsia" w:hAnsiTheme="minorEastAsia" w:cstheme="minorEastAsia"/>
          <w:sz w:val="24"/>
          <w:szCs w:val="24"/>
          <w:lang w:eastAsia="zh-CN"/>
        </w:rPr>
      </w:pPr>
    </w:p>
    <w:p>
      <w:pPr>
        <w:pStyle w:val="29"/>
        <w:spacing w:line="515" w:lineRule="exact"/>
        <w:jc w:val="center"/>
        <w:outlineLvl w:val="9"/>
        <w:rPr>
          <w:rFonts w:hint="default" w:asciiTheme="minorEastAsia" w:hAnsiTheme="minorEastAsia" w:cstheme="minorEastAsia"/>
          <w:sz w:val="24"/>
          <w:szCs w:val="24"/>
        </w:rPr>
      </w:pPr>
    </w:p>
    <w:p>
      <w:pPr>
        <w:pStyle w:val="29"/>
        <w:spacing w:line="515" w:lineRule="exact"/>
        <w:jc w:val="center"/>
        <w:outlineLvl w:val="9"/>
        <w:rPr>
          <w:rFonts w:hint="default" w:asciiTheme="minorEastAsia" w:hAnsiTheme="minorEastAsia" w:cstheme="minorEastAsia"/>
          <w:sz w:val="24"/>
          <w:szCs w:val="24"/>
        </w:rPr>
      </w:pPr>
    </w:p>
    <w:p>
      <w:pPr>
        <w:pStyle w:val="29"/>
        <w:spacing w:line="515" w:lineRule="exact"/>
        <w:jc w:val="center"/>
        <w:outlineLvl w:val="9"/>
        <w:rPr>
          <w:rFonts w:hint="default" w:asciiTheme="minorEastAsia" w:hAnsiTheme="minorEastAsia" w:cstheme="minorEastAsia"/>
          <w:sz w:val="24"/>
          <w:szCs w:val="24"/>
        </w:rPr>
      </w:pPr>
    </w:p>
    <w:p>
      <w:pPr>
        <w:pStyle w:val="29"/>
        <w:spacing w:line="515" w:lineRule="exact"/>
        <w:jc w:val="center"/>
        <w:outlineLvl w:val="9"/>
        <w:rPr>
          <w:rFonts w:hint="default" w:asciiTheme="minorEastAsia" w:hAnsiTheme="minorEastAsia" w:cstheme="minorEastAsia"/>
          <w:sz w:val="24"/>
          <w:szCs w:val="24"/>
        </w:rPr>
      </w:pPr>
    </w:p>
    <w:p>
      <w:pPr>
        <w:pStyle w:val="29"/>
        <w:spacing w:line="515" w:lineRule="exact"/>
        <w:jc w:val="center"/>
        <w:outlineLvl w:val="2"/>
        <w:rPr>
          <w:rFonts w:hint="default" w:asciiTheme="minorEastAsia" w:hAnsiTheme="minorEastAsia" w:cstheme="minorEastAsia"/>
          <w:sz w:val="36"/>
          <w:szCs w:val="36"/>
        </w:rPr>
      </w:pPr>
      <w:r>
        <w:rPr>
          <w:rFonts w:asciiTheme="minorEastAsia" w:hAnsiTheme="minorEastAsia" w:cstheme="minorEastAsia"/>
          <w:b/>
          <w:sz w:val="36"/>
          <w:szCs w:val="36"/>
        </w:rPr>
        <w:t>项目名称：</w:t>
      </w:r>
    </w:p>
    <w:p>
      <w:pPr>
        <w:pStyle w:val="29"/>
        <w:spacing w:line="515" w:lineRule="exact"/>
        <w:jc w:val="center"/>
        <w:outlineLvl w:val="2"/>
        <w:rPr>
          <w:rFonts w:hint="default" w:asciiTheme="minorEastAsia" w:hAnsiTheme="minorEastAsia" w:cstheme="minorEastAsia"/>
          <w:sz w:val="36"/>
          <w:szCs w:val="36"/>
        </w:rPr>
      </w:pPr>
      <w:r>
        <w:rPr>
          <w:rFonts w:asciiTheme="minorEastAsia" w:hAnsiTheme="minorEastAsia" w:cstheme="minorEastAsia"/>
          <w:b/>
          <w:sz w:val="36"/>
          <w:szCs w:val="36"/>
        </w:rPr>
        <w:t>项目编号：</w:t>
      </w:r>
    </w:p>
    <w:p>
      <w:pPr>
        <w:pStyle w:val="29"/>
        <w:spacing w:line="515" w:lineRule="exact"/>
        <w:jc w:val="center"/>
        <w:outlineLvl w:val="2"/>
        <w:rPr>
          <w:rFonts w:hint="default" w:asciiTheme="minorEastAsia" w:hAnsiTheme="minorEastAsia" w:cstheme="minorEastAsia"/>
          <w:b/>
          <w:sz w:val="36"/>
          <w:szCs w:val="36"/>
          <w:lang w:eastAsia="zh-CN"/>
        </w:rPr>
      </w:pPr>
      <w:r>
        <w:rPr>
          <w:rFonts w:asciiTheme="minorEastAsia" w:hAnsiTheme="minorEastAsia" w:cstheme="minorEastAsia"/>
          <w:b/>
          <w:sz w:val="36"/>
          <w:szCs w:val="36"/>
          <w:lang w:eastAsia="zh-CN"/>
        </w:rPr>
        <w:t>合同包</w:t>
      </w:r>
      <w:r>
        <w:rPr>
          <w:rFonts w:asciiTheme="minorEastAsia" w:hAnsiTheme="minorEastAsia" w:cstheme="minorEastAsia"/>
          <w:b/>
          <w:sz w:val="36"/>
          <w:szCs w:val="36"/>
        </w:rPr>
        <w:t>:</w:t>
      </w:r>
    </w:p>
    <w:p>
      <w:pPr>
        <w:pStyle w:val="29"/>
        <w:spacing w:line="515" w:lineRule="exact"/>
        <w:jc w:val="center"/>
        <w:outlineLvl w:val="9"/>
        <w:rPr>
          <w:rFonts w:hint="default" w:asciiTheme="minorEastAsia" w:hAnsiTheme="minorEastAsia" w:cstheme="minorEastAsia"/>
          <w:b/>
          <w:sz w:val="36"/>
          <w:szCs w:val="36"/>
          <w:lang w:eastAsia="zh-CN"/>
        </w:rPr>
      </w:pPr>
    </w:p>
    <w:p>
      <w:pPr>
        <w:pStyle w:val="29"/>
        <w:spacing w:line="515" w:lineRule="exact"/>
        <w:jc w:val="center"/>
        <w:outlineLvl w:val="9"/>
        <w:rPr>
          <w:rFonts w:hint="default" w:asciiTheme="minorEastAsia" w:hAnsiTheme="minorEastAsia" w:cstheme="minorEastAsia"/>
          <w:sz w:val="36"/>
          <w:szCs w:val="36"/>
        </w:rPr>
      </w:pPr>
    </w:p>
    <w:p>
      <w:pPr>
        <w:pStyle w:val="29"/>
        <w:spacing w:line="515" w:lineRule="exact"/>
        <w:jc w:val="center"/>
        <w:outlineLvl w:val="2"/>
        <w:rPr>
          <w:rFonts w:hint="default" w:asciiTheme="minorEastAsia" w:hAnsiTheme="minorEastAsia" w:cstheme="minorEastAsia"/>
          <w:sz w:val="36"/>
          <w:szCs w:val="36"/>
        </w:rPr>
      </w:pPr>
      <w:r>
        <w:rPr>
          <w:rFonts w:asciiTheme="minorEastAsia" w:hAnsiTheme="minorEastAsia" w:cstheme="minorEastAsia"/>
          <w:b/>
          <w:sz w:val="36"/>
          <w:szCs w:val="36"/>
        </w:rPr>
        <w:t>供应商名称：</w:t>
      </w:r>
    </w:p>
    <w:p>
      <w:pPr>
        <w:pStyle w:val="29"/>
        <w:spacing w:line="515" w:lineRule="exact"/>
        <w:jc w:val="center"/>
        <w:outlineLvl w:val="2"/>
        <w:rPr>
          <w:rFonts w:hint="default" w:asciiTheme="minorEastAsia" w:hAnsiTheme="minorEastAsia" w:cstheme="minorEastAsia"/>
          <w:sz w:val="36"/>
          <w:szCs w:val="36"/>
        </w:rPr>
      </w:pPr>
      <w:r>
        <w:rPr>
          <w:rFonts w:asciiTheme="minorEastAsia" w:hAnsiTheme="minorEastAsia" w:cstheme="minorEastAsia"/>
          <w:b/>
          <w:sz w:val="36"/>
          <w:szCs w:val="36"/>
        </w:rPr>
        <w:t>日   期：</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目录</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附件1：谈判响应声明</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附件2：报价一览表（含详细报价书）</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附件3：资格证明文件</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附件4：谈判保证金凭证</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附件5：技术、服务和商务响应表</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附件6：相关技术、商务、服务响应承诺及资料</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附件7：供应商提交符合政府采购政策的证明材料</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附件8：要求作为响应文件组成部分的其他内容（若有）</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附件1 谈判响应声明</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致：(</w:t>
      </w:r>
      <w:r>
        <w:rPr>
          <w:rFonts w:asciiTheme="minorEastAsia" w:hAnsiTheme="minorEastAsia" w:cstheme="minorEastAsia"/>
          <w:sz w:val="24"/>
          <w:szCs w:val="24"/>
          <w:lang w:eastAsia="zh-CN"/>
        </w:rPr>
        <w:t>福建省鸿远招标有限公司）</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1.根据贵方为</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项目（项目编号）:</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的采购公告（或采购邀请书），我方签字代表</w:t>
      </w:r>
      <w:r>
        <w:rPr>
          <w:rFonts w:asciiTheme="minorEastAsia" w:hAnsiTheme="minorEastAsia" w:cstheme="minorEastAsia"/>
          <w:sz w:val="24"/>
          <w:szCs w:val="24"/>
          <w:u w:val="single"/>
        </w:rPr>
        <w:t>（全名、职务）</w:t>
      </w:r>
      <w:r>
        <w:rPr>
          <w:rFonts w:asciiTheme="minorEastAsia" w:hAnsiTheme="minorEastAsia" w:cstheme="minorEastAsia"/>
          <w:sz w:val="24"/>
          <w:szCs w:val="24"/>
        </w:rPr>
        <w:t>经正式授权并代表的供应商</w:t>
      </w:r>
      <w:r>
        <w:rPr>
          <w:rFonts w:asciiTheme="minorEastAsia" w:hAnsiTheme="minorEastAsia" w:cstheme="minorEastAsia"/>
          <w:sz w:val="24"/>
          <w:szCs w:val="24"/>
          <w:u w:val="single"/>
        </w:rPr>
        <w:t>（供应商名称、地址）</w:t>
      </w:r>
      <w:r>
        <w:rPr>
          <w:rFonts w:asciiTheme="minorEastAsia" w:hAnsiTheme="minorEastAsia" w:cstheme="minorEastAsia"/>
          <w:sz w:val="24"/>
          <w:szCs w:val="24"/>
        </w:rPr>
        <w:t>提交包含下述内容的首次响应纸质文件正本</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套，副本</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套及电子文档</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套。</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（1）谈判响应声明</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（2）报价一览表（含详细报价书）</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（3）资格证明文件</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（4）谈判保证金凭证</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（5）技术、服务和商务响应表</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（6）相关技术、商务、服务响应承诺及资料</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（7）供应商提交符合政府采购政策的证明材料</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（8）按照谈判文件规定，要求作为响应文件组成部分的其他内容（若有）</w:t>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sz w:val="24"/>
          <w:szCs w:val="24"/>
        </w:rPr>
        <w:t>2.据此函，我方宣布响应承诺如下：</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2.5我方愿意向贵方提供任何与本项目谈判采购有关的数据或资料。若贵方需要，我方愿意提供我方作出的一切承诺的证明材料。</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2.7我方承诺响应文件所提供的全部资料真实可靠，并接受谈判小组、采购人、采购代理机构、监管部门进一步审查其中任何资料真实性的要求</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通信地址:</w:t>
      </w:r>
      <w:r>
        <w:rPr>
          <w:rFonts w:asciiTheme="minorEastAsia" w:hAnsiTheme="minorEastAsia" w:cstheme="minorEastAsia"/>
          <w:sz w:val="24"/>
          <w:szCs w:val="24"/>
          <w:u w:val="single"/>
        </w:rPr>
        <w:t xml:space="preserve">   </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邮编：</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传真号：</w:t>
      </w:r>
      <w:r>
        <w:rPr>
          <w:rFonts w:asciiTheme="minorEastAsia" w:hAnsiTheme="minorEastAsia" w:cstheme="minorEastAsia"/>
          <w:sz w:val="24"/>
          <w:szCs w:val="24"/>
          <w:u w:val="single"/>
        </w:rPr>
        <w:t xml:space="preserve">   </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联系电话（固定电话和移动电话）：</w:t>
      </w:r>
      <w:r>
        <w:rPr>
          <w:rFonts w:asciiTheme="minorEastAsia" w:hAnsiTheme="minorEastAsia" w:cstheme="minorEastAsia"/>
          <w:sz w:val="24"/>
          <w:szCs w:val="24"/>
          <w:u w:val="single"/>
        </w:rPr>
        <w:t xml:space="preserve">   </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供应商代表电子信箱：</w:t>
      </w:r>
      <w:r>
        <w:rPr>
          <w:rFonts w:asciiTheme="minorEastAsia" w:hAnsiTheme="minorEastAsia" w:cstheme="minorEastAsia"/>
          <w:sz w:val="24"/>
          <w:szCs w:val="24"/>
          <w:u w:val="single"/>
        </w:rPr>
        <w:t xml:space="preserve">   </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w:t>
      </w:r>
      <w:r>
        <w:rPr>
          <w:rFonts w:asciiTheme="minorEastAsia" w:hAnsiTheme="minorEastAsia" w:cstheme="minorEastAsia"/>
          <w:sz w:val="24"/>
          <w:szCs w:val="24"/>
          <w:u w:val="single"/>
        </w:rPr>
        <w:t>（全程并加盖公章）</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日期：</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 xml:space="preserve">附件2 </w:t>
      </w:r>
      <w:r>
        <w:rPr>
          <w:rFonts w:asciiTheme="minorEastAsia" w:hAnsiTheme="minorEastAsia" w:cstheme="minorEastAsia"/>
          <w:b/>
          <w:sz w:val="24"/>
          <w:szCs w:val="24"/>
          <w:lang w:eastAsia="zh-CN"/>
        </w:rPr>
        <w:t>首次</w:t>
      </w:r>
      <w:r>
        <w:rPr>
          <w:rFonts w:asciiTheme="minorEastAsia" w:hAnsiTheme="minorEastAsia" w:cstheme="minorEastAsia"/>
          <w:b/>
          <w:sz w:val="24"/>
          <w:szCs w:val="24"/>
        </w:rPr>
        <w:t>报价一览表</w:t>
      </w:r>
    </w:p>
    <w:p>
      <w:pPr>
        <w:pStyle w:val="29"/>
        <w:spacing w:line="515" w:lineRule="exact"/>
        <w:ind w:firstLine="480"/>
        <w:rPr>
          <w:rFonts w:hint="default" w:asciiTheme="minorEastAsia" w:hAnsiTheme="minorEastAsia" w:cstheme="minorEastAsia"/>
          <w:sz w:val="24"/>
          <w:szCs w:val="24"/>
        </w:rPr>
      </w:pPr>
    </w:p>
    <w:p>
      <w:pPr>
        <w:pStyle w:val="29"/>
        <w:spacing w:line="515" w:lineRule="exact"/>
        <w:ind w:firstLine="480"/>
        <w:rPr>
          <w:rFonts w:hint="default" w:asciiTheme="minorEastAsia" w:hAnsiTheme="minorEastAsia" w:cstheme="minorEastAsia"/>
          <w:sz w:val="24"/>
          <w:szCs w:val="24"/>
          <w:u w:val="single"/>
        </w:rPr>
      </w:pPr>
      <w:r>
        <w:rPr>
          <w:rFonts w:asciiTheme="minorEastAsia" w:hAnsiTheme="minorEastAsia" w:cstheme="minorEastAsia"/>
          <w:sz w:val="24"/>
          <w:szCs w:val="24"/>
          <w:lang w:eastAsia="zh-CN"/>
        </w:rPr>
        <w:t>项目</w:t>
      </w:r>
      <w:r>
        <w:rPr>
          <w:rFonts w:asciiTheme="minorEastAsia" w:hAnsiTheme="minorEastAsia" w:cstheme="minorEastAsia"/>
          <w:sz w:val="24"/>
          <w:szCs w:val="24"/>
        </w:rPr>
        <w:t>名称：</w:t>
      </w:r>
      <w:r>
        <w:rPr>
          <w:rFonts w:asciiTheme="minorEastAsia" w:hAnsiTheme="minorEastAsia" w:cstheme="minorEastAsia"/>
          <w:sz w:val="24"/>
          <w:szCs w:val="24"/>
          <w:u w:val="single"/>
        </w:rPr>
        <w:t xml:space="preserve">   </w:t>
      </w:r>
      <w:r>
        <w:rPr>
          <w:rFonts w:asciiTheme="minorEastAsia" w:hAnsiTheme="minorEastAsia" w:cstheme="minorEastAsia"/>
          <w:sz w:val="24"/>
          <w:szCs w:val="24"/>
          <w:u w:val="single"/>
          <w:lang w:eastAsia="zh-CN"/>
        </w:rPr>
        <w:t xml:space="preserve">                    </w:t>
      </w:r>
      <w:r>
        <w:rPr>
          <w:rFonts w:asciiTheme="minorEastAsia" w:hAnsiTheme="minorEastAsia" w:cstheme="minorEastAsia"/>
          <w:sz w:val="24"/>
          <w:szCs w:val="24"/>
          <w:lang w:eastAsia="zh-CN"/>
        </w:rPr>
        <w:t xml:space="preserve">  </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项目编号∶</w:t>
      </w:r>
      <w:r>
        <w:rPr>
          <w:rFonts w:asciiTheme="minorEastAsia" w:hAnsiTheme="minorEastAsia" w:cstheme="minorEastAsia"/>
          <w:sz w:val="24"/>
          <w:szCs w:val="24"/>
          <w:u w:val="single"/>
        </w:rPr>
        <w:t xml:space="preserve">   </w:t>
      </w:r>
      <w:r>
        <w:rPr>
          <w:rFonts w:asciiTheme="minorEastAsia" w:hAnsiTheme="minorEastAsia" w:cstheme="minorEastAsia"/>
          <w:sz w:val="24"/>
          <w:szCs w:val="24"/>
          <w:u w:val="single"/>
          <w:lang w:eastAsia="zh-CN"/>
        </w:rPr>
        <w:t xml:space="preserve">                    </w:t>
      </w:r>
      <w:r>
        <w:rPr>
          <w:rFonts w:asciiTheme="minorEastAsia" w:hAnsiTheme="minorEastAsia" w:cstheme="minorEastAsia"/>
          <w:sz w:val="24"/>
          <w:szCs w:val="24"/>
          <w:lang w:eastAsia="zh-CN"/>
        </w:rPr>
        <w:t xml:space="preserve">                     </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99"/>
        <w:gridCol w:w="3031"/>
        <w:gridCol w:w="2535"/>
        <w:gridCol w:w="1824"/>
        <w:gridCol w:w="8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68" w:hRule="atLeast"/>
        </w:trPr>
        <w:tc>
          <w:tcPr>
            <w:tcW w:w="1399" w:type="dxa"/>
            <w:vAlign w:val="center"/>
          </w:tcPr>
          <w:p>
            <w:pPr>
              <w:pStyle w:val="29"/>
              <w:spacing w:line="515" w:lineRule="exact"/>
              <w:jc w:val="center"/>
              <w:rPr>
                <w:rFonts w:hint="default" w:asciiTheme="minorEastAsia" w:hAnsiTheme="minorEastAsia" w:cstheme="minorEastAsia"/>
                <w:b/>
                <w:bCs/>
                <w:sz w:val="24"/>
                <w:szCs w:val="24"/>
                <w:lang w:eastAsia="zh-CN"/>
              </w:rPr>
            </w:pPr>
            <w:r>
              <w:rPr>
                <w:rFonts w:asciiTheme="minorEastAsia" w:hAnsiTheme="minorEastAsia" w:cstheme="minorEastAsia"/>
                <w:b/>
                <w:bCs/>
                <w:sz w:val="24"/>
                <w:szCs w:val="24"/>
                <w:lang w:eastAsia="zh-CN"/>
              </w:rPr>
              <w:t>合同包</w:t>
            </w:r>
          </w:p>
        </w:tc>
        <w:tc>
          <w:tcPr>
            <w:tcW w:w="3031" w:type="dxa"/>
            <w:vAlign w:val="center"/>
          </w:tcPr>
          <w:p>
            <w:pPr>
              <w:pStyle w:val="29"/>
              <w:spacing w:line="515" w:lineRule="exact"/>
              <w:jc w:val="center"/>
              <w:rPr>
                <w:rFonts w:hint="default" w:asciiTheme="minorEastAsia" w:hAnsiTheme="minorEastAsia" w:cstheme="minorEastAsia"/>
                <w:b/>
                <w:bCs/>
                <w:sz w:val="24"/>
                <w:szCs w:val="24"/>
                <w:lang w:eastAsia="zh-CN"/>
              </w:rPr>
            </w:pPr>
            <w:r>
              <w:rPr>
                <w:rFonts w:asciiTheme="minorEastAsia" w:hAnsiTheme="minorEastAsia" w:cstheme="minorEastAsia"/>
                <w:b/>
                <w:bCs/>
                <w:sz w:val="24"/>
                <w:szCs w:val="24"/>
              </w:rPr>
              <w:t>首次报价</w:t>
            </w:r>
            <w:r>
              <w:rPr>
                <w:rFonts w:asciiTheme="minorEastAsia" w:hAnsiTheme="minorEastAsia" w:cstheme="minorEastAsia"/>
                <w:b/>
                <w:bCs/>
                <w:sz w:val="24"/>
                <w:szCs w:val="24"/>
                <w:lang w:eastAsia="zh-CN"/>
              </w:rPr>
              <w:t>（元）</w:t>
            </w:r>
          </w:p>
        </w:tc>
        <w:tc>
          <w:tcPr>
            <w:tcW w:w="2535" w:type="dxa"/>
            <w:vAlign w:val="center"/>
          </w:tcPr>
          <w:p>
            <w:pPr>
              <w:pStyle w:val="29"/>
              <w:spacing w:line="515" w:lineRule="exact"/>
              <w:jc w:val="center"/>
              <w:rPr>
                <w:rFonts w:hint="default" w:asciiTheme="minorEastAsia" w:hAnsiTheme="minorEastAsia" w:cstheme="minorEastAsia"/>
                <w:b/>
                <w:bCs/>
                <w:sz w:val="24"/>
                <w:szCs w:val="24"/>
              </w:rPr>
            </w:pPr>
            <w:r>
              <w:rPr>
                <w:rFonts w:asciiTheme="minorEastAsia" w:hAnsiTheme="minorEastAsia" w:cstheme="minorEastAsia"/>
                <w:b/>
                <w:bCs/>
                <w:sz w:val="24"/>
                <w:szCs w:val="24"/>
              </w:rPr>
              <w:t>交货期/工期/项目完成时间/服务时间</w:t>
            </w:r>
          </w:p>
        </w:tc>
        <w:tc>
          <w:tcPr>
            <w:tcW w:w="1824" w:type="dxa"/>
            <w:vAlign w:val="center"/>
          </w:tcPr>
          <w:p>
            <w:pPr>
              <w:pStyle w:val="29"/>
              <w:spacing w:line="515" w:lineRule="exact"/>
              <w:jc w:val="center"/>
              <w:rPr>
                <w:rFonts w:hint="default" w:asciiTheme="minorEastAsia" w:hAnsiTheme="minorEastAsia" w:cstheme="minorEastAsia"/>
                <w:b/>
                <w:bCs/>
                <w:sz w:val="24"/>
                <w:szCs w:val="24"/>
              </w:rPr>
            </w:pPr>
            <w:r>
              <w:rPr>
                <w:rFonts w:asciiTheme="minorEastAsia" w:hAnsiTheme="minorEastAsia" w:cstheme="minorEastAsia"/>
                <w:b/>
                <w:bCs/>
                <w:sz w:val="24"/>
                <w:szCs w:val="24"/>
              </w:rPr>
              <w:t>谈判保证金</w:t>
            </w:r>
          </w:p>
        </w:tc>
        <w:tc>
          <w:tcPr>
            <w:tcW w:w="829" w:type="dxa"/>
            <w:vAlign w:val="center"/>
          </w:tcPr>
          <w:p>
            <w:pPr>
              <w:pStyle w:val="29"/>
              <w:spacing w:line="515" w:lineRule="exact"/>
              <w:jc w:val="center"/>
              <w:rPr>
                <w:rFonts w:hint="default" w:asciiTheme="minorEastAsia" w:hAnsiTheme="minorEastAsia" w:cstheme="minorEastAsia"/>
                <w:b/>
                <w:bCs/>
                <w:sz w:val="24"/>
                <w:szCs w:val="24"/>
              </w:rPr>
            </w:pPr>
            <w:r>
              <w:rPr>
                <w:rFonts w:asciiTheme="minorEastAsia" w:hAnsiTheme="minorEastAsia" w:cstheme="minorEastAsia"/>
                <w:b/>
                <w:bCs/>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9" w:hRule="atLeast"/>
        </w:trPr>
        <w:tc>
          <w:tcPr>
            <w:tcW w:w="1399" w:type="dxa"/>
          </w:tcPr>
          <w:p>
            <w:pPr>
              <w:pStyle w:val="29"/>
              <w:spacing w:line="515" w:lineRule="exact"/>
              <w:rPr>
                <w:rFonts w:hint="default" w:asciiTheme="minorEastAsia" w:hAnsiTheme="minorEastAsia" w:cstheme="minorEastAsia"/>
                <w:sz w:val="24"/>
                <w:szCs w:val="24"/>
              </w:rPr>
            </w:pPr>
          </w:p>
        </w:tc>
        <w:tc>
          <w:tcPr>
            <w:tcW w:w="3031" w:type="dxa"/>
          </w:tcPr>
          <w:p>
            <w:pPr>
              <w:pStyle w:val="29"/>
              <w:spacing w:line="515" w:lineRule="exact"/>
              <w:rPr>
                <w:rFonts w:hint="default" w:asciiTheme="minorEastAsia" w:hAnsiTheme="minorEastAsia" w:cstheme="minorEastAsia"/>
                <w:sz w:val="24"/>
                <w:szCs w:val="24"/>
              </w:rPr>
            </w:pPr>
          </w:p>
        </w:tc>
        <w:tc>
          <w:tcPr>
            <w:tcW w:w="253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1824"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829"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r>
    </w:tbl>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备注：详细报价书另纸详列，格式自拟。</w:t>
      </w:r>
    </w:p>
    <w:p>
      <w:pPr>
        <w:pStyle w:val="29"/>
        <w:spacing w:line="515" w:lineRule="exact"/>
        <w:ind w:firstLine="480"/>
        <w:rPr>
          <w:rFonts w:hint="default" w:asciiTheme="minorEastAsia" w:hAnsiTheme="minorEastAsia" w:cstheme="minorEastAsia"/>
          <w:sz w:val="24"/>
          <w:szCs w:val="24"/>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（全称加盖单位公章）</w:t>
      </w:r>
    </w:p>
    <w:p>
      <w:pPr>
        <w:pStyle w:val="29"/>
        <w:spacing w:line="515" w:lineRule="exact"/>
        <w:ind w:firstLine="480"/>
        <w:rPr>
          <w:rFonts w:hint="default" w:asciiTheme="minorEastAsia" w:hAnsiTheme="minorEastAsia" w:cstheme="minorEastAsia"/>
          <w:sz w:val="24"/>
          <w:szCs w:val="24"/>
          <w:u w:val="single"/>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lang w:eastAsia="zh-CN"/>
        </w:rPr>
        <w:t>日期：</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附件2-1 详细报价书</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说明：</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1.各供应商应根据竞争性谈判文件的要求，在响应文件中提出为完成本项目相应</w:t>
      </w:r>
      <w:r>
        <w:rPr>
          <w:rFonts w:asciiTheme="minorEastAsia" w:hAnsiTheme="minorEastAsia" w:cstheme="minorEastAsia"/>
          <w:sz w:val="24"/>
          <w:szCs w:val="24"/>
          <w:lang w:eastAsia="zh-CN"/>
        </w:rPr>
        <w:t>合同包</w:t>
      </w:r>
      <w:r>
        <w:rPr>
          <w:rFonts w:asciiTheme="minorEastAsia" w:hAnsiTheme="minorEastAsia" w:cstheme="minorEastAsia"/>
          <w:sz w:val="24"/>
          <w:szCs w:val="24"/>
        </w:rPr>
        <w:t>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2.为完成相应</w:t>
      </w:r>
      <w:r>
        <w:rPr>
          <w:rFonts w:asciiTheme="minorEastAsia" w:hAnsiTheme="minorEastAsia" w:cstheme="minorEastAsia"/>
          <w:sz w:val="24"/>
          <w:szCs w:val="24"/>
          <w:lang w:eastAsia="zh-CN"/>
        </w:rPr>
        <w:t>合同包</w:t>
      </w:r>
      <w:r>
        <w:rPr>
          <w:rFonts w:asciiTheme="minorEastAsia" w:hAnsiTheme="minorEastAsia" w:cstheme="minorEastAsia"/>
          <w:sz w:val="24"/>
          <w:szCs w:val="24"/>
        </w:rPr>
        <w:t>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（全称并加盖公章）</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日期：</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附件3  资格证明文件</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 xml:space="preserve">附件3-1 参加竞争性谈判的声明函 </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致：</w:t>
      </w:r>
      <w:r>
        <w:rPr>
          <w:rFonts w:asciiTheme="minorEastAsia" w:hAnsiTheme="minorEastAsia" w:cstheme="minorEastAsia"/>
          <w:sz w:val="24"/>
          <w:szCs w:val="24"/>
          <w:u w:val="single"/>
        </w:rPr>
        <w:t>(</w:t>
      </w:r>
      <w:r>
        <w:rPr>
          <w:rFonts w:asciiTheme="minorEastAsia" w:hAnsiTheme="minorEastAsia" w:cstheme="minorEastAsia"/>
          <w:sz w:val="24"/>
          <w:szCs w:val="24"/>
          <w:u w:val="single"/>
          <w:lang w:eastAsia="zh-CN"/>
        </w:rPr>
        <w:t>福建省鸿远招标有限公司）</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1、关于贵方</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项目（项目编号:</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sz w:val="24"/>
          <w:szCs w:val="24"/>
        </w:rPr>
        <w:t>2、供应商的基本概况：</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2.1供应商单位名称：</w:t>
      </w:r>
      <w:r>
        <w:rPr>
          <w:rFonts w:asciiTheme="minorEastAsia" w:hAnsiTheme="minorEastAsia" w:cstheme="minorEastAsia"/>
          <w:sz w:val="24"/>
          <w:szCs w:val="24"/>
          <w:u w:val="single"/>
        </w:rPr>
        <w:t xml:space="preserve">           </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2.2注册地址：</w:t>
      </w:r>
      <w:r>
        <w:rPr>
          <w:rFonts w:asciiTheme="minorEastAsia" w:hAnsiTheme="minorEastAsia" w:cstheme="minorEastAsia"/>
          <w:sz w:val="24"/>
          <w:szCs w:val="24"/>
          <w:u w:val="single"/>
        </w:rPr>
        <w:t xml:space="preserve">           </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2.3单位负责人姓名：</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性别：</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年龄：</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职务：</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备注：“单位负责人”指单位法定代表人（供应商为法人的）或法律、法规规定代表单位行使职权的主要负责人（供应商为其他组织的）。</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对于接受联合体形式的谈判且供应商是联合体的，则联合体各成员都应当提交本资格证明文件。</w:t>
      </w: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（全称并加盖公章）</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日期：</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附件3-2 供应商的资格声明</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致：</w:t>
      </w:r>
      <w:r>
        <w:rPr>
          <w:rFonts w:asciiTheme="minorEastAsia" w:hAnsiTheme="minorEastAsia" w:cstheme="minorEastAsia"/>
          <w:sz w:val="24"/>
          <w:szCs w:val="24"/>
          <w:u w:val="single"/>
        </w:rPr>
        <w:t>(</w:t>
      </w:r>
      <w:r>
        <w:rPr>
          <w:rFonts w:asciiTheme="minorEastAsia" w:hAnsiTheme="minorEastAsia" w:cstheme="minorEastAsia"/>
          <w:sz w:val="24"/>
          <w:szCs w:val="24"/>
          <w:u w:val="single"/>
          <w:lang w:eastAsia="zh-CN"/>
        </w:rPr>
        <w:t>福建省鸿远招标有限公司）</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45"/>
        <w:gridCol w:w="43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《中华人民共和国政府采购法》第二十二条对供应商的要求</w:t>
            </w:r>
          </w:p>
        </w:tc>
        <w:tc>
          <w:tcPr>
            <w:tcW w:w="433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供应商对是否符合要求做如实声明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（1）具有独立承担民事责任的能力</w:t>
            </w:r>
          </w:p>
        </w:tc>
        <w:tc>
          <w:tcPr>
            <w:tcW w:w="433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（2）具有良好的商业信誉和健全的财务会计制度</w:t>
            </w:r>
          </w:p>
        </w:tc>
        <w:tc>
          <w:tcPr>
            <w:tcW w:w="433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（3）具有履行合同所必需的设备和专业技术能力</w:t>
            </w:r>
          </w:p>
        </w:tc>
        <w:tc>
          <w:tcPr>
            <w:tcW w:w="433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（4）有依法缴纳税收和社会保障资金的良好记录</w:t>
            </w:r>
          </w:p>
        </w:tc>
        <w:tc>
          <w:tcPr>
            <w:tcW w:w="433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（5）参加政府采购活动前三年内，在经营活动中没有重大违法记录</w:t>
            </w:r>
          </w:p>
        </w:tc>
        <w:tc>
          <w:tcPr>
            <w:tcW w:w="433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（6）法律、行政法规规定的其他条件。</w:t>
            </w:r>
          </w:p>
        </w:tc>
        <w:tc>
          <w:tcPr>
            <w:tcW w:w="433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谈判文件对合格供应商的一般规定</w:t>
            </w:r>
          </w:p>
        </w:tc>
        <w:tc>
          <w:tcPr>
            <w:tcW w:w="433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供应商对是否违反一般规定做如实声明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供应商除了应遵守政府采购法及实施条例、政府采购非招标采购方式管理办法及财政部、福建省财政厅有关政府</w:t>
            </w:r>
            <w:r>
              <w:rPr>
                <w:rFonts w:asciiTheme="minorEastAsia" w:hAnsiTheme="minorEastAsia" w:cstheme="minorEastAsia"/>
                <w:sz w:val="24"/>
                <w:szCs w:val="24"/>
                <w:lang w:eastAsia="zh-CN"/>
              </w:rPr>
              <w:t>谈判文件</w:t>
            </w:r>
            <w:r>
              <w:rPr>
                <w:rFonts w:asciiTheme="minorEastAsia" w:hAnsiTheme="minorEastAsia" w:cstheme="minorEastAsia"/>
                <w:sz w:val="24"/>
                <w:szCs w:val="24"/>
              </w:rPr>
              <w:t>的规定外，还应遵守有关法律、法规和规章的强制性规定。</w:t>
            </w:r>
          </w:p>
        </w:tc>
        <w:tc>
          <w:tcPr>
            <w:tcW w:w="433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为采购项目提供整体设计、规范编制或项目管理、监理、检测等服务的供应商，不得再参加该采购项目除整体设计、规范编制和项目管理、监理、检测等服务之外的其他采购活动。</w:t>
            </w:r>
          </w:p>
        </w:tc>
        <w:tc>
          <w:tcPr>
            <w:tcW w:w="433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列入失信被执行人、重大税收违法案件当事人名单、政府采购严重违法失信行为记录名单的供应商，不得参加政府采购活动。</w:t>
            </w:r>
          </w:p>
        </w:tc>
        <w:tc>
          <w:tcPr>
            <w:tcW w:w="433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r>
    </w:tbl>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2、我方对上述声明的真实性、合法性、准确性、有效性负责，并愿意根据谈判文件和谈判过程中贵方要求提供全部现有资料、数据、文件等予以证实。</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备注：对于接受联合体形式的谈判且供应商是联合体的，则联合体各成员都应当提交本资格证明文件。</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（全称并加盖公章）</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日期：</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附件3-3 单位负责人授权书</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致：</w:t>
      </w:r>
      <w:r>
        <w:rPr>
          <w:rFonts w:asciiTheme="minorEastAsia" w:hAnsiTheme="minorEastAsia" w:cstheme="minorEastAsia"/>
          <w:sz w:val="24"/>
          <w:szCs w:val="24"/>
          <w:u w:val="single"/>
        </w:rPr>
        <w:t>(</w:t>
      </w:r>
      <w:r>
        <w:rPr>
          <w:rFonts w:asciiTheme="minorEastAsia" w:hAnsiTheme="minorEastAsia" w:cstheme="minorEastAsia"/>
          <w:sz w:val="24"/>
          <w:szCs w:val="24"/>
          <w:u w:val="single"/>
          <w:lang w:eastAsia="zh-CN"/>
        </w:rPr>
        <w:t>福建省鸿远招标有限公司）</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我方的单位负责人</w:t>
      </w:r>
      <w:r>
        <w:rPr>
          <w:rFonts w:asciiTheme="minorEastAsia" w:hAnsiTheme="minorEastAsia" w:cstheme="minorEastAsia"/>
          <w:sz w:val="24"/>
          <w:szCs w:val="24"/>
          <w:u w:val="single"/>
        </w:rPr>
        <w:t>（填写“单位负责人全名”）</w:t>
      </w:r>
      <w:r>
        <w:rPr>
          <w:rFonts w:asciiTheme="minorEastAsia" w:hAnsiTheme="minorEastAsia" w:cstheme="minorEastAsia"/>
          <w:sz w:val="24"/>
          <w:szCs w:val="24"/>
        </w:rPr>
        <w:t>授权</w:t>
      </w:r>
      <w:r>
        <w:rPr>
          <w:rFonts w:asciiTheme="minorEastAsia" w:hAnsiTheme="minorEastAsia" w:cstheme="minorEastAsia"/>
          <w:sz w:val="24"/>
          <w:szCs w:val="24"/>
          <w:u w:val="single"/>
        </w:rPr>
        <w:t>（填写“供应商代表全名”）</w:t>
      </w:r>
      <w:r>
        <w:rPr>
          <w:rFonts w:asciiTheme="minorEastAsia" w:hAnsiTheme="minorEastAsia" w:cstheme="minorEastAsia"/>
          <w:sz w:val="24"/>
          <w:szCs w:val="24"/>
        </w:rPr>
        <w:t>为我方的供应商代表，代表我方参加</w:t>
      </w:r>
      <w:r>
        <w:rPr>
          <w:rFonts w:asciiTheme="minorEastAsia" w:hAnsiTheme="minorEastAsia" w:cstheme="minorEastAsia"/>
          <w:sz w:val="24"/>
          <w:szCs w:val="24"/>
          <w:u w:val="single"/>
        </w:rPr>
        <w:t>（填写“项目名称”）</w:t>
      </w:r>
      <w:r>
        <w:rPr>
          <w:rFonts w:asciiTheme="minorEastAsia" w:hAnsiTheme="minorEastAsia" w:cstheme="minorEastAsia"/>
          <w:sz w:val="24"/>
          <w:szCs w:val="24"/>
        </w:rPr>
        <w:t>项目（项目编号：</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供应商代表无转委权。特此授权。</w:t>
      </w:r>
    </w:p>
    <w:p>
      <w:pPr>
        <w:pStyle w:val="29"/>
        <w:spacing w:line="515" w:lineRule="exact"/>
        <w:jc w:val="center"/>
        <w:rPr>
          <w:rFonts w:hint="default" w:asciiTheme="minorEastAsia" w:hAnsiTheme="minorEastAsia" w:cstheme="minorEastAsia"/>
          <w:sz w:val="24"/>
          <w:szCs w:val="24"/>
          <w:lang w:eastAsia="zh-CN"/>
        </w:rPr>
      </w:pPr>
      <w:r>
        <w:rPr>
          <w:rFonts w:asciiTheme="minorEastAsia" w:hAnsiTheme="minorEastAsia" w:cstheme="minorEastAsia"/>
          <w:sz w:val="24"/>
          <w:szCs w:val="24"/>
        </w:rPr>
        <w:t>（以下无正文）</w:t>
      </w:r>
    </w:p>
    <w:p>
      <w:pPr>
        <w:pStyle w:val="29"/>
        <w:spacing w:line="515" w:lineRule="exact"/>
        <w:jc w:val="center"/>
        <w:rPr>
          <w:rFonts w:hint="default" w:asciiTheme="minorEastAsia" w:hAnsiTheme="minorEastAsia" w:cstheme="minorEastAsia"/>
          <w:sz w:val="24"/>
          <w:szCs w:val="24"/>
          <w:lang w:eastAsia="zh-CN"/>
        </w:rPr>
      </w:pPr>
    </w:p>
    <w:p>
      <w:pPr>
        <w:pStyle w:val="29"/>
        <w:spacing w:line="515" w:lineRule="exact"/>
        <w:jc w:val="center"/>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单位负责人：</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身份证号：</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手机：</w:t>
      </w:r>
      <w:r>
        <w:rPr>
          <w:rFonts w:asciiTheme="minorEastAsia" w:hAnsiTheme="minorEastAsia" w:cstheme="minorEastAsia"/>
          <w:sz w:val="24"/>
          <w:szCs w:val="24"/>
          <w:u w:val="single"/>
        </w:rPr>
        <w:t xml:space="preserve">   </w:t>
      </w:r>
    </w:p>
    <w:p>
      <w:pPr>
        <w:pStyle w:val="29"/>
        <w:spacing w:line="515" w:lineRule="exact"/>
        <w:ind w:firstLine="480"/>
        <w:rPr>
          <w:rFonts w:hint="default" w:asciiTheme="minorEastAsia" w:hAnsiTheme="minorEastAsia" w:cstheme="minorEastAsia"/>
          <w:sz w:val="24"/>
          <w:szCs w:val="24"/>
          <w:u w:val="single"/>
          <w:lang w:eastAsia="zh-CN"/>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身份证号：</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手机：</w:t>
      </w:r>
      <w:r>
        <w:rPr>
          <w:rFonts w:asciiTheme="minorEastAsia" w:hAnsiTheme="minorEastAsia" w:cstheme="minorEastAsia"/>
          <w:sz w:val="24"/>
          <w:szCs w:val="24"/>
          <w:u w:val="single"/>
        </w:rPr>
        <w:t xml:space="preserve">   </w:t>
      </w:r>
    </w:p>
    <w:p>
      <w:pPr>
        <w:pStyle w:val="29"/>
        <w:spacing w:line="515" w:lineRule="exact"/>
        <w:ind w:firstLine="480"/>
        <w:rPr>
          <w:rFonts w:hint="default" w:asciiTheme="minorEastAsia" w:hAnsiTheme="minorEastAsia" w:cstheme="minorEastAsia"/>
          <w:sz w:val="24"/>
          <w:szCs w:val="24"/>
          <w:u w:val="single"/>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授权方</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w:t>
      </w:r>
      <w:r>
        <w:rPr>
          <w:rFonts w:asciiTheme="minorEastAsia" w:hAnsiTheme="minorEastAsia" w:cstheme="minorEastAsia"/>
          <w:sz w:val="24"/>
          <w:szCs w:val="24"/>
          <w:u w:val="single"/>
        </w:rPr>
        <w:t>（全称并加盖单位公章）</w:t>
      </w:r>
    </w:p>
    <w:p>
      <w:pPr>
        <w:pStyle w:val="29"/>
        <w:spacing w:line="515" w:lineRule="exact"/>
        <w:ind w:firstLine="480"/>
        <w:rPr>
          <w:rFonts w:hint="default" w:asciiTheme="minorEastAsia" w:hAnsiTheme="minorEastAsia" w:cstheme="minorEastAsia"/>
          <w:sz w:val="24"/>
          <w:szCs w:val="24"/>
          <w:u w:val="single"/>
          <w:lang w:eastAsia="zh-CN"/>
        </w:rPr>
      </w:pPr>
      <w:r>
        <w:rPr>
          <w:rFonts w:asciiTheme="minorEastAsia" w:hAnsiTheme="minorEastAsia" w:cstheme="minorEastAsia"/>
          <w:sz w:val="24"/>
          <w:szCs w:val="24"/>
        </w:rPr>
        <w:t>单位负责人签字或盖章：</w:t>
      </w:r>
      <w:r>
        <w:rPr>
          <w:rFonts w:asciiTheme="minorEastAsia" w:hAnsiTheme="minorEastAsia" w:cstheme="minorEastAsia"/>
          <w:sz w:val="24"/>
          <w:szCs w:val="24"/>
          <w:u w:val="single"/>
        </w:rPr>
        <w:t xml:space="preserve">   </w:t>
      </w:r>
    </w:p>
    <w:p>
      <w:pPr>
        <w:pStyle w:val="29"/>
        <w:spacing w:line="515" w:lineRule="exact"/>
        <w:ind w:firstLine="480"/>
        <w:rPr>
          <w:rFonts w:hint="default" w:asciiTheme="minorEastAsia" w:hAnsiTheme="minorEastAsia" w:cstheme="minorEastAsia"/>
          <w:sz w:val="24"/>
          <w:szCs w:val="24"/>
          <w:u w:val="single"/>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接受授权方</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供应商代表签字：</w:t>
      </w:r>
      <w:r>
        <w:rPr>
          <w:rFonts w:asciiTheme="minorEastAsia" w:hAnsiTheme="minorEastAsia" w:cstheme="minorEastAsia"/>
          <w:sz w:val="24"/>
          <w:szCs w:val="24"/>
          <w:u w:val="single"/>
        </w:rPr>
        <w:t xml:space="preserve">   </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签署日期：</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附：单位负责人、供应商代表的身份证正反面复印件</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要求：真实、有效、清晰</w:t>
            </w:r>
          </w:p>
        </w:tc>
      </w:tr>
    </w:tbl>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※注意：</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1、企业（银行、保险、石油石化、电力、电信等行业除外）、事业单位和社会团体法人的“单位负责人”指法定代表人，即与实际提交的“营业执照等证明文件”载明的一致。</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4、对于接受联合体形式的谈判且供应商是联合体的，则只需要联合体的牵头方提交本授权书，在纸质响应文件正本中的本授权书应为原件。</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附件3-4 营业执照等证明文件</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致：</w:t>
      </w:r>
      <w:r>
        <w:rPr>
          <w:rFonts w:asciiTheme="minorEastAsia" w:hAnsiTheme="minorEastAsia" w:cstheme="minorEastAsia"/>
          <w:sz w:val="24"/>
          <w:szCs w:val="24"/>
          <w:u w:val="single"/>
        </w:rPr>
        <w:t>(</w:t>
      </w:r>
      <w:r>
        <w:rPr>
          <w:rFonts w:asciiTheme="minorEastAsia" w:hAnsiTheme="minorEastAsia" w:cstheme="minorEastAsia"/>
          <w:sz w:val="24"/>
          <w:szCs w:val="24"/>
          <w:u w:val="single"/>
          <w:lang w:eastAsia="zh-CN"/>
        </w:rPr>
        <w:t>福建省鸿远招标有限公司）</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（）供应商为法人（包括企业、事业单位和社会团体）的</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现附上由</w:t>
      </w:r>
      <w:r>
        <w:rPr>
          <w:rFonts w:asciiTheme="minorEastAsia" w:hAnsiTheme="minorEastAsia" w:cstheme="minorEastAsia"/>
          <w:sz w:val="24"/>
          <w:szCs w:val="24"/>
          <w:u w:val="single"/>
        </w:rPr>
        <w:t>（填写“签发机关全称”）</w:t>
      </w:r>
      <w:r>
        <w:rPr>
          <w:rFonts w:asciiTheme="minorEastAsia" w:hAnsiTheme="minorEastAsia" w:cstheme="minorEastAsia"/>
          <w:sz w:val="24"/>
          <w:szCs w:val="24"/>
        </w:rPr>
        <w:t>签发的我方统一社会信用代码</w:t>
      </w:r>
      <w:r>
        <w:rPr>
          <w:rFonts w:asciiTheme="minorEastAsia" w:hAnsiTheme="minorEastAsia" w:cstheme="minorEastAsia"/>
          <w:sz w:val="24"/>
          <w:szCs w:val="24"/>
          <w:u w:val="single"/>
        </w:rPr>
        <w:t>（请填写法人的具体证照名称）</w:t>
      </w:r>
      <w:r>
        <w:rPr>
          <w:rFonts w:asciiTheme="minorEastAsia" w:hAnsiTheme="minorEastAsia" w:cstheme="minorEastAsia"/>
          <w:sz w:val="24"/>
          <w:szCs w:val="24"/>
        </w:rPr>
        <w:t>复印件，该证明材料真实有效，否则我方负全部责任。</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（）供应商为非法人（包括其他组织、自然人）的</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□现附上由</w:t>
      </w:r>
      <w:r>
        <w:rPr>
          <w:rFonts w:asciiTheme="minorEastAsia" w:hAnsiTheme="minorEastAsia" w:cstheme="minorEastAsia"/>
          <w:sz w:val="24"/>
          <w:szCs w:val="24"/>
          <w:u w:val="single"/>
        </w:rPr>
        <w:t>（填写“签发机关全称”）</w:t>
      </w:r>
      <w:r>
        <w:rPr>
          <w:rFonts w:asciiTheme="minorEastAsia" w:hAnsiTheme="minorEastAsia" w:cstheme="minorEastAsia"/>
          <w:sz w:val="24"/>
          <w:szCs w:val="24"/>
        </w:rPr>
        <w:t>签发的我方统一社会信用代码</w:t>
      </w:r>
      <w:r>
        <w:rPr>
          <w:rFonts w:asciiTheme="minorEastAsia" w:hAnsiTheme="minorEastAsia" w:cstheme="minorEastAsia"/>
          <w:sz w:val="24"/>
          <w:szCs w:val="24"/>
          <w:u w:val="single"/>
        </w:rPr>
        <w:t>（请填写非自然人的非法人的具体证照名称）</w:t>
      </w:r>
      <w:r>
        <w:rPr>
          <w:rFonts w:asciiTheme="minorEastAsia" w:hAnsiTheme="minorEastAsia" w:cstheme="minorEastAsia"/>
          <w:sz w:val="24"/>
          <w:szCs w:val="24"/>
        </w:rPr>
        <w:t>复印件，该证明材料真实有效，否则我方负全部责任。</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□现附上由</w:t>
      </w:r>
      <w:r>
        <w:rPr>
          <w:rFonts w:asciiTheme="minorEastAsia" w:hAnsiTheme="minorEastAsia" w:cstheme="minorEastAsia"/>
          <w:sz w:val="24"/>
          <w:szCs w:val="24"/>
          <w:u w:val="single"/>
        </w:rPr>
        <w:t>（填写“签发机关全称”）</w:t>
      </w:r>
      <w:r>
        <w:rPr>
          <w:rFonts w:asciiTheme="minorEastAsia" w:hAnsiTheme="minorEastAsia" w:cstheme="minorEastAsia"/>
          <w:sz w:val="24"/>
          <w:szCs w:val="24"/>
        </w:rPr>
        <w:t>签发的我方统一社会信用代码</w:t>
      </w:r>
      <w:r>
        <w:rPr>
          <w:rFonts w:asciiTheme="minorEastAsia" w:hAnsiTheme="minorEastAsia" w:cstheme="minorEastAsia"/>
          <w:sz w:val="24"/>
          <w:szCs w:val="24"/>
          <w:u w:val="single"/>
        </w:rPr>
        <w:t>（请填写自然人的身份证件名称）</w:t>
      </w:r>
      <w:r>
        <w:rPr>
          <w:rFonts w:asciiTheme="minorEastAsia" w:hAnsiTheme="minorEastAsia" w:cstheme="minorEastAsia"/>
          <w:sz w:val="24"/>
          <w:szCs w:val="24"/>
        </w:rPr>
        <w:t>复印件，该证明材料真实有效，否则我方负全部责任。</w:t>
      </w: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★注意：</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1、请供应商根据实际情况填写，在相应的（）中打“√”并选择相应的“□”（若有）后，再按照本格式的要求提供相应证明材料的复印件。</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3、对于接受联合体形式的谈判且供应商是联合体的，则联合体各成员都应当提交本资格证明文件。</w:t>
      </w: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（全称并加盖公章）</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日期：</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附件3-5 财务状况报告</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致：</w:t>
      </w:r>
      <w:r>
        <w:rPr>
          <w:rFonts w:asciiTheme="minorEastAsia" w:hAnsiTheme="minorEastAsia" w:cstheme="minorEastAsia"/>
          <w:sz w:val="24"/>
          <w:szCs w:val="24"/>
          <w:u w:val="single"/>
        </w:rPr>
        <w:t>(</w:t>
      </w:r>
      <w:r>
        <w:rPr>
          <w:rFonts w:asciiTheme="minorEastAsia" w:hAnsiTheme="minorEastAsia" w:cstheme="minorEastAsia"/>
          <w:sz w:val="24"/>
          <w:szCs w:val="24"/>
          <w:u w:val="single"/>
          <w:lang w:eastAsia="zh-CN"/>
        </w:rPr>
        <w:t>福建省鸿远招标有限公司）</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（）供应商提供财务报告的</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□企业适用：现附上我方</w:t>
      </w:r>
      <w:r>
        <w:rPr>
          <w:rFonts w:asciiTheme="minorEastAsia" w:hAnsiTheme="minorEastAsia" w:cstheme="minorEastAsia"/>
          <w:sz w:val="24"/>
          <w:szCs w:val="24"/>
          <w:u w:val="single"/>
        </w:rPr>
        <w:t>（填写“具体的年度、或半年度、或季度”）</w:t>
      </w:r>
      <w:r>
        <w:rPr>
          <w:rFonts w:asciiTheme="minorEastAsia" w:hAnsiTheme="minorEastAsia" w:cstheme="minorEastAsia"/>
          <w:sz w:val="24"/>
          <w:szCs w:val="24"/>
        </w:rPr>
        <w:t>财务报告复印件，包括资产负债表、利润表、现金流量表、所有者权益变动表及其附注（若有）、会计师事务所营业执照和注册会计师资格证书，上述证明材料真实有效，否则我方负全部责任。</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□事业单位适用：现附上我方</w:t>
      </w:r>
      <w:r>
        <w:rPr>
          <w:rFonts w:asciiTheme="minorEastAsia" w:hAnsiTheme="minorEastAsia" w:cstheme="minorEastAsia"/>
          <w:sz w:val="24"/>
          <w:szCs w:val="24"/>
          <w:u w:val="single"/>
        </w:rPr>
        <w:t>（填写“具体的年度、或半年度、或季度”）</w:t>
      </w:r>
      <w:r>
        <w:rPr>
          <w:rFonts w:asciiTheme="minorEastAsia" w:hAnsiTheme="minorEastAsia" w:cstheme="minorEastAsia"/>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□社会团体、民办非企单位适用：现附上我方</w:t>
      </w:r>
      <w:r>
        <w:rPr>
          <w:rFonts w:asciiTheme="minorEastAsia" w:hAnsiTheme="minorEastAsia" w:cstheme="minorEastAsia"/>
          <w:sz w:val="24"/>
          <w:szCs w:val="24"/>
          <w:u w:val="single"/>
        </w:rPr>
        <w:t>（填写“具体的年度、或半年度、或季度”）</w:t>
      </w:r>
      <w:r>
        <w:rPr>
          <w:rFonts w:asciiTheme="minorEastAsia" w:hAnsiTheme="minorEastAsia" w:cstheme="minorEastAsia"/>
          <w:sz w:val="24"/>
          <w:szCs w:val="24"/>
        </w:rPr>
        <w:t>财务报告复印件，包括资产负债表、业务活动表、现金流量表、会计师事务所营业执照和注册会计师资格证书，上述证明材料真实有效，否则我方负全部责任。</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（）供应商提供资信证明的</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□非自然人适用（包括企业、事业单位、社会团体和其他组织）：现附上我方银行：</w:t>
      </w:r>
      <w:r>
        <w:rPr>
          <w:rFonts w:asciiTheme="minorEastAsia" w:hAnsiTheme="minorEastAsia" w:cstheme="minorEastAsia"/>
          <w:sz w:val="24"/>
          <w:szCs w:val="24"/>
          <w:u w:val="single"/>
        </w:rPr>
        <w:t>（填写“开户银行全称”）</w:t>
      </w:r>
      <w:r>
        <w:rPr>
          <w:rFonts w:asciiTheme="minorEastAsia" w:hAnsiTheme="minorEastAsia" w:cstheme="minorEastAsia"/>
          <w:sz w:val="24"/>
          <w:szCs w:val="24"/>
        </w:rPr>
        <w:t>出具的资信证明复印件，上述证明材料真实有效，否则我方负全部责任。</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□自然人适用（包括企业、事业单位、社会团体和其他组织）：现附上我方银行：</w:t>
      </w:r>
      <w:r>
        <w:rPr>
          <w:rFonts w:asciiTheme="minorEastAsia" w:hAnsiTheme="minorEastAsia" w:cstheme="minorEastAsia"/>
          <w:sz w:val="24"/>
          <w:szCs w:val="24"/>
          <w:u w:val="single"/>
        </w:rPr>
        <w:t>（填写自然人的“个人账户的开户银行全称”）</w:t>
      </w:r>
      <w:r>
        <w:rPr>
          <w:rFonts w:asciiTheme="minorEastAsia" w:hAnsiTheme="minorEastAsia" w:cstheme="minorEastAsia"/>
          <w:sz w:val="24"/>
          <w:szCs w:val="24"/>
        </w:rPr>
        <w:t>出具的资信证明复印件，上述证明材料真实有效，否则我方负全部责任。</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（）供应商提供投标担保函的</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现附上由财政部门认可的政府采购专业担保机构：</w:t>
      </w:r>
      <w:r>
        <w:rPr>
          <w:rFonts w:asciiTheme="minorEastAsia" w:hAnsiTheme="minorEastAsia" w:cstheme="minorEastAsia"/>
          <w:sz w:val="24"/>
          <w:szCs w:val="24"/>
          <w:u w:val="single"/>
        </w:rPr>
        <w:t>（填写“担保机构全称”）</w:t>
      </w:r>
      <w:r>
        <w:rPr>
          <w:rFonts w:asciiTheme="minorEastAsia" w:hAnsiTheme="minorEastAsia" w:cstheme="minorEastAsia"/>
          <w:sz w:val="24"/>
          <w:szCs w:val="24"/>
        </w:rPr>
        <w:t>出具的投标担保函复印件，上述证明材料真实有效，否则我方负全部责任。</w:t>
      </w: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※注意事项：</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2、供应商提供的财务报告复印件（成立年限按照首次响应文件递交截止时间推算）应符合下列规定：</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2.1成立年限满1年及以上的供应商，提供经审计的上一年度的年度财务报告。</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2.2成立年限满半年但不足1年的供应商，提供该半年度中任一季度的季度财务报告或该半年度的半年度财务报告。</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※无法按照本格式注意事项第2.1、2.2条规定提供财务报告复印件的供应商，应按照本格式注意事项的要求选择提供资信证明复印件或投标担保函复印件。</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3、“财政部门认可的政府采购专业担保机构”应符合《财政部关于开展政府采购信用担保试点工作方案》（财库[2011]124号）的规定。</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4、供应商提供的相应证明材料复印件均应符合：内容完整、清晰、整洁，并由供应商加盖其单位公章。</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5、对于接受联合体形式的</w:t>
      </w:r>
      <w:r>
        <w:rPr>
          <w:rFonts w:asciiTheme="minorEastAsia" w:hAnsiTheme="minorEastAsia" w:cstheme="minorEastAsia"/>
          <w:sz w:val="24"/>
          <w:szCs w:val="24"/>
          <w:lang w:eastAsia="zh-CN"/>
        </w:rPr>
        <w:t>谈判</w:t>
      </w:r>
      <w:r>
        <w:rPr>
          <w:rFonts w:asciiTheme="minorEastAsia" w:hAnsiTheme="minorEastAsia" w:cstheme="minorEastAsia"/>
          <w:sz w:val="24"/>
          <w:szCs w:val="24"/>
        </w:rPr>
        <w:t>且供应商是联合体的，则联合体各成员都应当提交本资格证明文件。</w:t>
      </w: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（全称并加盖公章）</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日期：</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附件3-6 依法缴纳税收证明材料</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致：</w:t>
      </w:r>
      <w:r>
        <w:rPr>
          <w:rFonts w:asciiTheme="minorEastAsia" w:hAnsiTheme="minorEastAsia" w:cstheme="minorEastAsia"/>
          <w:sz w:val="24"/>
          <w:szCs w:val="24"/>
          <w:u w:val="single"/>
        </w:rPr>
        <w:t>(</w:t>
      </w:r>
      <w:r>
        <w:rPr>
          <w:rFonts w:asciiTheme="minorEastAsia" w:hAnsiTheme="minorEastAsia" w:cstheme="minorEastAsia"/>
          <w:sz w:val="24"/>
          <w:szCs w:val="24"/>
          <w:u w:val="single"/>
          <w:lang w:eastAsia="zh-CN"/>
        </w:rPr>
        <w:t>福建省鸿远招标有限公司）</w:t>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sz w:val="24"/>
          <w:szCs w:val="24"/>
        </w:rPr>
        <w:t>1、依法缴纳税收的供应商</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（）法人（包括企业、事业单位和社会团体）的</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 xml:space="preserve">现附上自 </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日至</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日期间我方缴纳（包括但不限于税务机关出具的专用收据、税收缴纳证明或税收代缴银行的缴款收讫凭证）等税收凭据复印件，上述证明材料真实有效，否则我方负全部责任。</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（）非法人（包括其他组织、自然人）的</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现附上自</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日至</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日期间我方缴纳（包括但不限于税务机关出具的专用收据、税收缴纳证明或税收代缴银行的缴款收讫凭证）等税收凭据复印件，上述证明材料真实有效，否则我方负全部责任。</w:t>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sz w:val="24"/>
          <w:szCs w:val="24"/>
        </w:rPr>
        <w:t>2、依法减免税收的供应商</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（）现附上我方依法免税证明材料复印件，上述证明材料真实有效，否则我方负全部责任。</w:t>
      </w: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※注意</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1、请供应商根据实际情况填写，在相应的（）中打“√”，并按照本格式的要求提供相应证明材料的复印件。</w:t>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sz w:val="24"/>
          <w:szCs w:val="24"/>
        </w:rPr>
        <w:t>2、供应商提供的税收凭据复印件应符合下列规定：</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2.1首次响应文件递交截止时间前（不含截止时间的当月）已依法缴纳税收的供应商，提供首次响应文件递交截止时间前六个月（不含截止时间的当月）中任一月份的税收凭据复印件。</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2.2首次响应文件递交截止时间的当月成立的供应商，视同满足本项资格条件要求。</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2.3若为依法免税范围的供应商，提供依法免税证明材料的，视同满足本项资格条件要求。</w:t>
      </w: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（全称并加盖公章）</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日期：</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w:t>
      </w:r>
    </w:p>
    <w:p>
      <w:pPr>
        <w:pStyle w:val="29"/>
        <w:spacing w:line="515" w:lineRule="exact"/>
        <w:jc w:val="both"/>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附件3-7 依法缴纳社会保障资金证明材料</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致：</w:t>
      </w:r>
      <w:r>
        <w:rPr>
          <w:rFonts w:asciiTheme="minorEastAsia" w:hAnsiTheme="minorEastAsia" w:cstheme="minorEastAsia"/>
          <w:sz w:val="24"/>
          <w:szCs w:val="24"/>
          <w:u w:val="single"/>
        </w:rPr>
        <w:t>(</w:t>
      </w:r>
      <w:r>
        <w:rPr>
          <w:rFonts w:asciiTheme="minorEastAsia" w:hAnsiTheme="minorEastAsia" w:cstheme="minorEastAsia"/>
          <w:sz w:val="24"/>
          <w:szCs w:val="24"/>
          <w:u w:val="single"/>
          <w:lang w:eastAsia="zh-CN"/>
        </w:rPr>
        <w:t>福建省鸿远招标有限公司）</w:t>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sz w:val="24"/>
          <w:szCs w:val="24"/>
        </w:rPr>
        <w:t>1、依法缴纳社会保障资金的供应商</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（）法人（包括企业、事业单位和社会团体）的</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现附上自</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日至</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（）非法人（包括其他组织、自然人）的</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自</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日至</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sz w:val="24"/>
          <w:szCs w:val="24"/>
        </w:rPr>
        <w:t>2、依法不需要缴纳或暂缓缴纳社会保障资金的供应商</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（）现附上我方依法不需要缴纳社会保障资金证明材料复印件，上述证明材料真实有效，否则我方负全部责任。</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※注意</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1、请供应商根据实际情况填写，在相应的（）中打“√”，并按照本格式的要求提供相应证明材料的复印件。</w:t>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sz w:val="24"/>
          <w:szCs w:val="24"/>
        </w:rPr>
        <w:t>2、供应商提供的社会保险凭据复印件应符合下列规定：</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2.2首次响应文件递交截止时间的当月成立的供应商，视同满足本项资格条件要求。</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2.3若为依法不需要缴纳或暂缓缴纳社会保障资金的供应商，提供依法不需要缴纳或暂缓缴纳社会保障资金证明材料的，视同满足本项资格条件要求。</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（全称并加盖公章）</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日期：</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w:t>
      </w:r>
    </w:p>
    <w:p>
      <w:pPr>
        <w:pStyle w:val="29"/>
        <w:spacing w:line="515" w:lineRule="exact"/>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附件3-8 具备履行合同所必需设备和专业技术能力证明材料</w:t>
      </w:r>
    </w:p>
    <w:p>
      <w:pPr>
        <w:pStyle w:val="29"/>
        <w:spacing w:line="515" w:lineRule="exact"/>
        <w:jc w:val="center"/>
        <w:outlineLvl w:val="1"/>
        <w:rPr>
          <w:rFonts w:hint="default" w:asciiTheme="minorEastAsia" w:hAnsiTheme="minorEastAsia" w:cstheme="minorEastAsia"/>
          <w:sz w:val="24"/>
          <w:szCs w:val="24"/>
        </w:rPr>
      </w:pPr>
      <w:r>
        <w:rPr>
          <w:rFonts w:asciiTheme="minorEastAsia" w:hAnsiTheme="minorEastAsia" w:cstheme="minorEastAsia"/>
          <w:b/>
          <w:sz w:val="24"/>
          <w:szCs w:val="24"/>
        </w:rPr>
        <w:t>声明函</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致：</w:t>
      </w:r>
      <w:r>
        <w:rPr>
          <w:rFonts w:asciiTheme="minorEastAsia" w:hAnsiTheme="minorEastAsia" w:cstheme="minorEastAsia"/>
          <w:sz w:val="24"/>
          <w:szCs w:val="24"/>
          <w:u w:val="single"/>
        </w:rPr>
        <w:t>(</w:t>
      </w:r>
      <w:r>
        <w:rPr>
          <w:rFonts w:asciiTheme="minorEastAsia" w:hAnsiTheme="minorEastAsia" w:cstheme="minorEastAsia"/>
          <w:sz w:val="24"/>
          <w:szCs w:val="24"/>
          <w:u w:val="single"/>
          <w:lang w:eastAsia="zh-CN"/>
        </w:rPr>
        <w:t>福建省鸿远招标有限公司）</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我方具备履行合同所必需的设备和专业技术能力，并对本声明承诺的真实性负责，否则产生不利后果由我方承担责任。</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特此声明。</w:t>
      </w: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1.谈判文件“供应商的资格”中特定资格条件如果没有特别规定，则由供应商在响应文件中按上述格式提供其具备履行合同所必需的设备和专业技术能力的声明即可，声明函应加盖供应商单位公章。</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3.对于接受联合体形式的谈判且供应商是联合体的，则联合体各成员都应当提交本资格证明文件。</w:t>
      </w: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（全称并加盖公章）</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日期：</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附件3-9 信用记录查询结果</w:t>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sz w:val="24"/>
          <w:szCs w:val="24"/>
        </w:rPr>
        <w:t>1、由谈判小组通过网站查询并打印供应商的信用记录。</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3、供应商应了解自身的信用记录情况。当供应商受到200万以上罚款的行政处罚且该罚款不属较大数额罚款时，供应商应在响应文件中提供此项罚款不属于较大数额罚款的依据（如提供：相关法律制度的规定、行政执法机构对该罚款不属于较大数额罚款的认定或者其他有效依据）。</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附件3-10 联合体协议</w:t>
      </w:r>
    </w:p>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b/>
          <w:sz w:val="24"/>
          <w:szCs w:val="24"/>
        </w:rPr>
        <w:t>（接受联合体的项目使用）</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致：</w:t>
      </w:r>
      <w:r>
        <w:rPr>
          <w:rFonts w:asciiTheme="minorEastAsia" w:hAnsiTheme="minorEastAsia" w:cstheme="minorEastAsia"/>
          <w:sz w:val="24"/>
          <w:szCs w:val="24"/>
          <w:u w:val="single"/>
        </w:rPr>
        <w:t>(</w:t>
      </w:r>
      <w:r>
        <w:rPr>
          <w:rFonts w:asciiTheme="minorEastAsia" w:hAnsiTheme="minorEastAsia" w:cstheme="minorEastAsia"/>
          <w:sz w:val="24"/>
          <w:szCs w:val="24"/>
          <w:u w:val="single"/>
          <w:lang w:eastAsia="zh-CN"/>
        </w:rPr>
        <w:t>福建省鸿远招标有限公司）</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兹有</w:t>
      </w:r>
      <w:r>
        <w:rPr>
          <w:rFonts w:asciiTheme="minorEastAsia" w:hAnsiTheme="minorEastAsia" w:cstheme="minorEastAsia"/>
          <w:sz w:val="24"/>
          <w:szCs w:val="24"/>
          <w:u w:val="single"/>
        </w:rPr>
        <w:t>（填写“联合体中各方的全称”，各方的全称之间请用“、”分割）</w:t>
      </w:r>
      <w:r>
        <w:rPr>
          <w:rFonts w:asciiTheme="minorEastAsia" w:hAnsiTheme="minorEastAsia" w:cstheme="minorEastAsia"/>
          <w:sz w:val="24"/>
          <w:szCs w:val="24"/>
        </w:rPr>
        <w:t>自愿组成联合体，共同参加（填写</w:t>
      </w:r>
      <w:r>
        <w:rPr>
          <w:rFonts w:asciiTheme="minorEastAsia" w:hAnsiTheme="minorEastAsia" w:cstheme="minorEastAsia"/>
          <w:sz w:val="24"/>
          <w:szCs w:val="24"/>
          <w:u w:val="single"/>
        </w:rPr>
        <w:t>(项目名称)</w:t>
      </w:r>
      <w:r>
        <w:rPr>
          <w:rFonts w:asciiTheme="minorEastAsia" w:hAnsiTheme="minorEastAsia" w:cstheme="minorEastAsia"/>
          <w:sz w:val="24"/>
          <w:szCs w:val="24"/>
        </w:rPr>
        <w:t>项目（项目编号：</w:t>
      </w:r>
      <w:r>
        <w:rPr>
          <w:rFonts w:asciiTheme="minorEastAsia" w:hAnsiTheme="minorEastAsia" w:cstheme="minorEastAsia"/>
          <w:sz w:val="24"/>
          <w:szCs w:val="24"/>
          <w:u w:val="single"/>
        </w:rPr>
        <w:t>（填写“项目编号”）</w:t>
      </w:r>
      <w:r>
        <w:rPr>
          <w:rFonts w:asciiTheme="minorEastAsia" w:hAnsiTheme="minorEastAsia" w:cstheme="minorEastAsia"/>
          <w:sz w:val="24"/>
          <w:szCs w:val="24"/>
        </w:rPr>
        <w:t>）的响应。现就联合体参加本项目响应谈判的有关事宜达成下列协议：</w:t>
      </w:r>
    </w:p>
    <w:p>
      <w:pPr>
        <w:pStyle w:val="29"/>
        <w:spacing w:line="515" w:lineRule="exact"/>
        <w:ind w:firstLine="480"/>
        <w:outlineLvl w:val="2"/>
        <w:rPr>
          <w:rFonts w:hint="default" w:asciiTheme="minorEastAsia" w:hAnsiTheme="minorEastAsia" w:cstheme="minorEastAsia"/>
          <w:sz w:val="24"/>
          <w:szCs w:val="24"/>
        </w:rPr>
      </w:pPr>
      <w:r>
        <w:rPr>
          <w:rFonts w:asciiTheme="minorEastAsia" w:hAnsiTheme="minorEastAsia" w:cstheme="minorEastAsia"/>
          <w:sz w:val="24"/>
          <w:szCs w:val="24"/>
        </w:rPr>
        <w:t>一、联合体各方应承担的工作和义务具体如下：</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1、牵头方单位名称：</w:t>
      </w:r>
      <w:r>
        <w:rPr>
          <w:rFonts w:asciiTheme="minorEastAsia" w:hAnsiTheme="minorEastAsia" w:cstheme="minorEastAsia"/>
          <w:sz w:val="24"/>
          <w:szCs w:val="24"/>
          <w:u w:val="single"/>
        </w:rPr>
        <w:t>（填写“工作及义务的具体内容”）</w:t>
      </w:r>
      <w:r>
        <w:rPr>
          <w:rFonts w:asciiTheme="minorEastAsia" w:hAnsiTheme="minorEastAsia" w:cstheme="minorEastAsia"/>
          <w:sz w:val="24"/>
          <w:szCs w:val="24"/>
        </w:rPr>
        <w:t>;</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2、成员方：</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2.1（成员一的全称）：</w:t>
      </w:r>
      <w:r>
        <w:rPr>
          <w:rFonts w:asciiTheme="minorEastAsia" w:hAnsiTheme="minorEastAsia" w:cstheme="minorEastAsia"/>
          <w:sz w:val="24"/>
          <w:szCs w:val="24"/>
          <w:u w:val="single"/>
        </w:rPr>
        <w:t>（填写“工作及义务的具体内容”）</w:t>
      </w:r>
      <w:r>
        <w:rPr>
          <w:rFonts w:asciiTheme="minorEastAsia" w:hAnsiTheme="minorEastAsia" w:cstheme="minorEastAsia"/>
          <w:sz w:val="24"/>
          <w:szCs w:val="24"/>
        </w:rPr>
        <w:t>；</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w:t>
      </w:r>
    </w:p>
    <w:p>
      <w:pPr>
        <w:pStyle w:val="29"/>
        <w:spacing w:line="515" w:lineRule="exact"/>
        <w:ind w:firstLine="480"/>
        <w:outlineLvl w:val="2"/>
        <w:rPr>
          <w:rFonts w:hint="default" w:asciiTheme="minorEastAsia" w:hAnsiTheme="minorEastAsia" w:cstheme="minorEastAsia"/>
          <w:sz w:val="24"/>
          <w:szCs w:val="24"/>
        </w:rPr>
      </w:pPr>
      <w:r>
        <w:rPr>
          <w:rFonts w:asciiTheme="minorEastAsia" w:hAnsiTheme="minorEastAsia" w:cstheme="minorEastAsia"/>
          <w:sz w:val="24"/>
          <w:szCs w:val="24"/>
        </w:rPr>
        <w:t>二、联合体各方的合同金额占比，具体如下：</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1、牵头方单位名称：</w:t>
      </w:r>
      <w:r>
        <w:rPr>
          <w:rFonts w:asciiTheme="minorEastAsia" w:hAnsiTheme="minorEastAsia" w:cstheme="minorEastAsia"/>
          <w:sz w:val="24"/>
          <w:szCs w:val="24"/>
          <w:u w:val="single"/>
        </w:rPr>
        <w:t>（填写“工作及义务的具体内容”）</w:t>
      </w:r>
      <w:r>
        <w:rPr>
          <w:rFonts w:asciiTheme="minorEastAsia" w:hAnsiTheme="minorEastAsia" w:cstheme="minorEastAsia"/>
          <w:sz w:val="24"/>
          <w:szCs w:val="24"/>
        </w:rPr>
        <w:t>;</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2、成员方：</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2.1（成员一的全称）：</w:t>
      </w:r>
      <w:r>
        <w:rPr>
          <w:rFonts w:asciiTheme="minorEastAsia" w:hAnsiTheme="minorEastAsia" w:cstheme="minorEastAsia"/>
          <w:sz w:val="24"/>
          <w:szCs w:val="24"/>
          <w:u w:val="single"/>
        </w:rPr>
        <w:t>（填写“工作及义务的具体内容”）</w:t>
      </w:r>
      <w:r>
        <w:rPr>
          <w:rFonts w:asciiTheme="minorEastAsia" w:hAnsiTheme="minorEastAsia" w:cstheme="minorEastAsia"/>
          <w:sz w:val="24"/>
          <w:szCs w:val="24"/>
        </w:rPr>
        <w:t>；</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w:t>
      </w:r>
    </w:p>
    <w:p>
      <w:pPr>
        <w:pStyle w:val="29"/>
        <w:spacing w:line="515" w:lineRule="exact"/>
        <w:ind w:firstLine="480"/>
        <w:outlineLvl w:val="2"/>
        <w:rPr>
          <w:rFonts w:hint="default" w:asciiTheme="minorEastAsia" w:hAnsiTheme="minorEastAsia" w:cstheme="minorEastAsia"/>
          <w:sz w:val="24"/>
          <w:szCs w:val="24"/>
        </w:rPr>
      </w:pPr>
      <w:r>
        <w:rPr>
          <w:rFonts w:asciiTheme="minorEastAsia" w:hAnsiTheme="minorEastAsia" w:cstheme="minorEastAsia"/>
          <w:sz w:val="24"/>
          <w:szCs w:val="24"/>
        </w:rPr>
        <w:t>三、联合体各方约定</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1、由</w:t>
      </w:r>
      <w:r>
        <w:rPr>
          <w:rFonts w:asciiTheme="minorEastAsia" w:hAnsiTheme="minorEastAsia" w:cstheme="minorEastAsia"/>
          <w:sz w:val="24"/>
          <w:szCs w:val="24"/>
          <w:u w:val="single"/>
        </w:rPr>
        <w:t>（填写“牵头方的全称”）</w:t>
      </w:r>
      <w:r>
        <w:rPr>
          <w:rFonts w:asciiTheme="minorEastAsia" w:hAnsiTheme="minorEastAsia" w:cstheme="minorEastAsia"/>
          <w:sz w:val="24"/>
          <w:szCs w:val="24"/>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2、联合体各方约定由（填写“牵头方的全称”）代表联合体办理谈判保证金事宜。</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四、若成交，牵头方将代表联合体与采购人就合同签订事宜进行协商；若协商一致，则联合体各方将共同与采购人签订政府采购合同，并就政府采购合同约定的事项对采购人承担连带责任。</w:t>
      </w:r>
    </w:p>
    <w:p>
      <w:pPr>
        <w:pStyle w:val="29"/>
        <w:spacing w:line="515" w:lineRule="exact"/>
        <w:ind w:firstLine="480"/>
        <w:outlineLvl w:val="2"/>
        <w:rPr>
          <w:rFonts w:hint="default" w:asciiTheme="minorEastAsia" w:hAnsiTheme="minorEastAsia" w:cstheme="minorEastAsia"/>
          <w:sz w:val="24"/>
          <w:szCs w:val="24"/>
        </w:rPr>
      </w:pPr>
      <w:r>
        <w:rPr>
          <w:rFonts w:asciiTheme="minorEastAsia" w:hAnsiTheme="minorEastAsia" w:cstheme="minorEastAsia"/>
          <w:sz w:val="24"/>
          <w:szCs w:val="24"/>
        </w:rPr>
        <w:t>五、本协议自签署之日起生效，政府采购合同履行完毕后自动失效。</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六、本协议一式</w:t>
      </w:r>
      <w:r>
        <w:rPr>
          <w:rFonts w:asciiTheme="minorEastAsia" w:hAnsiTheme="minorEastAsia" w:cstheme="minorEastAsia"/>
          <w:sz w:val="24"/>
          <w:szCs w:val="24"/>
          <w:u w:val="single"/>
        </w:rPr>
        <w:t>（填写具体份数）</w:t>
      </w:r>
      <w:r>
        <w:rPr>
          <w:rFonts w:asciiTheme="minorEastAsia" w:hAnsiTheme="minorEastAsia" w:cstheme="minorEastAsia"/>
          <w:sz w:val="24"/>
          <w:szCs w:val="24"/>
        </w:rPr>
        <w:t>份，联合体各方各执一份，响应文件中提交一份。</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（以下无正文）</w:t>
      </w: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牵头方：</w:t>
      </w:r>
      <w:r>
        <w:rPr>
          <w:rFonts w:asciiTheme="minorEastAsia" w:hAnsiTheme="minorEastAsia" w:cstheme="minorEastAsia"/>
          <w:sz w:val="24"/>
          <w:szCs w:val="24"/>
          <w:u w:val="single"/>
        </w:rPr>
        <w:t>（全称并加盖单位公章）</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（签字或盖章）</w:t>
      </w:r>
    </w:p>
    <w:p>
      <w:pPr>
        <w:pStyle w:val="29"/>
        <w:spacing w:line="515" w:lineRule="exact"/>
        <w:ind w:firstLine="480"/>
        <w:outlineLvl w:val="3"/>
        <w:rPr>
          <w:rFonts w:hint="default" w:asciiTheme="minorEastAsia" w:hAnsiTheme="minorEastAsia" w:cstheme="minorEastAsia"/>
          <w:sz w:val="24"/>
          <w:szCs w:val="24"/>
        </w:rPr>
      </w:pPr>
      <w:r>
        <w:rPr>
          <w:rFonts w:asciiTheme="minorEastAsia" w:hAnsiTheme="minorEastAsia" w:cstheme="minorEastAsia"/>
          <w:sz w:val="24"/>
          <w:szCs w:val="24"/>
        </w:rPr>
        <w:t>成员一：</w:t>
      </w:r>
      <w:r>
        <w:rPr>
          <w:rFonts w:asciiTheme="minorEastAsia" w:hAnsiTheme="minorEastAsia" w:cstheme="minorEastAsia"/>
          <w:sz w:val="24"/>
          <w:szCs w:val="24"/>
          <w:u w:val="single"/>
        </w:rPr>
        <w:t>（全称并加盖成员一的单位公章）</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（签字或盖章）</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成员**：</w:t>
      </w:r>
      <w:r>
        <w:rPr>
          <w:rFonts w:asciiTheme="minorEastAsia" w:hAnsiTheme="minorEastAsia" w:cstheme="minorEastAsia"/>
          <w:sz w:val="24"/>
          <w:szCs w:val="24"/>
          <w:u w:val="single"/>
        </w:rPr>
        <w:t>（全称并加盖成员**的单位公章）</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（签字或盖章）</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日期：</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w:t>
      </w: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※注意：</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1、若谈判文件规定接受联合体形式且供应商为联合体的，则供应商应提供本协议；否则无须提供。</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2、本协议中的供应商代表如果不是竞争性谈判须知中定义的“单位负责人”，则还必须提供“单位负责人授权书”。</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3、在以联合体形式落实中小企业预留份额项目中，供应商除了要提供《中小企业声明函》，还需提供本协议。</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附件3-11分包意向协议（若有）</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甲方（总包方）：</w:t>
      </w:r>
      <w:r>
        <w:rPr>
          <w:rFonts w:asciiTheme="minorEastAsia" w:hAnsiTheme="minorEastAsia" w:cstheme="minorEastAsia"/>
          <w:sz w:val="24"/>
          <w:szCs w:val="24"/>
          <w:u w:val="single"/>
        </w:rPr>
        <w:t>　　　　　　　</w:t>
      </w:r>
      <w:r>
        <w:rPr>
          <w:rFonts w:asciiTheme="minorEastAsia" w:hAnsiTheme="minorEastAsia" w:cstheme="minorEastAsia"/>
          <w:sz w:val="24"/>
          <w:szCs w:val="24"/>
        </w:rPr>
        <w:t>（即本项目的</w:t>
      </w:r>
      <w:r>
        <w:rPr>
          <w:rFonts w:asciiTheme="minorEastAsia" w:hAnsiTheme="minorEastAsia" w:cstheme="minorEastAsia"/>
          <w:sz w:val="24"/>
          <w:szCs w:val="24"/>
          <w:lang w:eastAsia="zh-CN"/>
        </w:rPr>
        <w:t>供应商</w:t>
      </w:r>
      <w:r>
        <w:rPr>
          <w:rFonts w:asciiTheme="minorEastAsia" w:hAnsiTheme="minorEastAsia" w:cstheme="minorEastAsia"/>
          <w:sz w:val="24"/>
          <w:szCs w:val="24"/>
        </w:rPr>
        <w:t>）</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乙方（分包方）：</w:t>
      </w:r>
      <w:r>
        <w:rPr>
          <w:rFonts w:asciiTheme="minorEastAsia" w:hAnsiTheme="minorEastAsia" w:cstheme="minorEastAsia"/>
          <w:sz w:val="24"/>
          <w:szCs w:val="24"/>
          <w:u w:val="single"/>
        </w:rPr>
        <w:t>　　　　　　　</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兹有甲方参加</w:t>
      </w:r>
      <w:r>
        <w:rPr>
          <w:rFonts w:asciiTheme="minorEastAsia" w:hAnsiTheme="minorEastAsia" w:cstheme="minorEastAsia"/>
          <w:sz w:val="24"/>
          <w:szCs w:val="24"/>
          <w:u w:val="single"/>
        </w:rPr>
        <w:t>（填写“项目名称”）</w:t>
      </w:r>
      <w:r>
        <w:rPr>
          <w:rFonts w:asciiTheme="minorEastAsia" w:hAnsiTheme="minorEastAsia" w:cstheme="minorEastAsia"/>
          <w:sz w:val="24"/>
          <w:szCs w:val="24"/>
        </w:rPr>
        <w:t>项目（项目编号：</w:t>
      </w:r>
      <w:r>
        <w:rPr>
          <w:rFonts w:asciiTheme="minorEastAsia" w:hAnsiTheme="minorEastAsia" w:cstheme="minorEastAsia"/>
          <w:sz w:val="24"/>
          <w:szCs w:val="24"/>
          <w:u w:val="single"/>
        </w:rPr>
        <w:t>　　　　　　　</w:t>
      </w:r>
      <w:r>
        <w:rPr>
          <w:rFonts w:asciiTheme="minorEastAsia" w:hAnsiTheme="minorEastAsia" w:cstheme="minorEastAsia"/>
          <w:sz w:val="24"/>
          <w:szCs w:val="24"/>
        </w:rPr>
        <w:t>）的政府采购活动。甲方期望将采购项目的部分采购标的分包给乙方完成，而乙方保证能够向甲方提供本协议项下的采购标的，甲、乙双方就合同分包的有关事宜达成下列协议：</w:t>
      </w:r>
    </w:p>
    <w:p>
      <w:pPr>
        <w:pStyle w:val="29"/>
        <w:spacing w:line="515" w:lineRule="exact"/>
        <w:ind w:firstLine="480"/>
        <w:outlineLvl w:val="2"/>
        <w:rPr>
          <w:rFonts w:hint="default" w:asciiTheme="minorEastAsia" w:hAnsiTheme="minorEastAsia" w:cstheme="minorEastAsia"/>
          <w:sz w:val="24"/>
          <w:szCs w:val="24"/>
        </w:rPr>
      </w:pPr>
      <w:r>
        <w:rPr>
          <w:rFonts w:asciiTheme="minorEastAsia" w:hAnsiTheme="minorEastAsia" w:cstheme="minorEastAsia"/>
          <w:sz w:val="24"/>
          <w:szCs w:val="24"/>
        </w:rPr>
        <w:t>一、分包标的</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u w:val="single"/>
        </w:rPr>
        <w:t>（根据双方的意向填写，可以是表格或文字描述）。</w:t>
      </w:r>
    </w:p>
    <w:p>
      <w:pPr>
        <w:pStyle w:val="29"/>
        <w:spacing w:line="515" w:lineRule="exact"/>
        <w:ind w:firstLine="480"/>
        <w:outlineLvl w:val="2"/>
        <w:rPr>
          <w:rFonts w:hint="default" w:asciiTheme="minorEastAsia" w:hAnsiTheme="minorEastAsia" w:cstheme="minorEastAsia"/>
          <w:sz w:val="24"/>
          <w:szCs w:val="24"/>
        </w:rPr>
      </w:pPr>
      <w:r>
        <w:rPr>
          <w:rFonts w:asciiTheme="minorEastAsia" w:hAnsiTheme="minorEastAsia" w:cstheme="minorEastAsia"/>
          <w:sz w:val="24"/>
          <w:szCs w:val="24"/>
        </w:rPr>
        <w:t>二、分包合同金额占比</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分包合同价占投标总价的比例：</w:t>
      </w:r>
      <w:r>
        <w:rPr>
          <w:rFonts w:asciiTheme="minorEastAsia" w:hAnsiTheme="minorEastAsia" w:cstheme="minorEastAsia"/>
          <w:sz w:val="24"/>
          <w:szCs w:val="24"/>
          <w:u w:val="single"/>
        </w:rPr>
        <w:t>　　　　　</w:t>
      </w:r>
      <w:r>
        <w:rPr>
          <w:rFonts w:asciiTheme="minorEastAsia" w:hAnsiTheme="minorEastAsia" w:cstheme="minorEastAsia"/>
          <w:sz w:val="24"/>
          <w:szCs w:val="24"/>
        </w:rPr>
        <w:t>%</w:t>
      </w:r>
    </w:p>
    <w:p>
      <w:pPr>
        <w:pStyle w:val="29"/>
        <w:spacing w:line="515" w:lineRule="exact"/>
        <w:ind w:firstLine="480"/>
        <w:outlineLvl w:val="2"/>
        <w:rPr>
          <w:rFonts w:hint="default" w:asciiTheme="minorEastAsia" w:hAnsiTheme="minorEastAsia" w:cstheme="minorEastAsia"/>
          <w:sz w:val="24"/>
          <w:szCs w:val="24"/>
        </w:rPr>
      </w:pPr>
      <w:r>
        <w:rPr>
          <w:rFonts w:asciiTheme="minorEastAsia" w:hAnsiTheme="minorEastAsia" w:cstheme="minorEastAsia"/>
          <w:sz w:val="24"/>
          <w:szCs w:val="24"/>
        </w:rPr>
        <w:t>三、其他条款</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甲方：</w:t>
            </w:r>
          </w:p>
        </w:tc>
        <w:tc>
          <w:tcPr>
            <w:tcW w:w="4153"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住所：</w:t>
            </w:r>
          </w:p>
        </w:tc>
        <w:tc>
          <w:tcPr>
            <w:tcW w:w="4153"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单位负责人或委托代理人：</w:t>
            </w:r>
          </w:p>
        </w:tc>
        <w:tc>
          <w:tcPr>
            <w:tcW w:w="4153"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联系方法：</w:t>
            </w:r>
          </w:p>
        </w:tc>
        <w:tc>
          <w:tcPr>
            <w:tcW w:w="4153"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开户银行：</w:t>
            </w:r>
          </w:p>
        </w:tc>
        <w:tc>
          <w:tcPr>
            <w:tcW w:w="4153"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账号：</w:t>
            </w:r>
          </w:p>
        </w:tc>
        <w:tc>
          <w:tcPr>
            <w:tcW w:w="4153"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29"/>
              <w:spacing w:line="515" w:lineRule="exact"/>
              <w:jc w:val="right"/>
              <w:rPr>
                <w:rFonts w:hint="default" w:asciiTheme="minorEastAsia" w:hAnsiTheme="minorEastAsia" w:cstheme="minorEastAsia"/>
                <w:sz w:val="24"/>
                <w:szCs w:val="24"/>
              </w:rPr>
            </w:pPr>
            <w:r>
              <w:rPr>
                <w:rFonts w:asciiTheme="minorEastAsia" w:hAnsiTheme="minorEastAsia" w:cstheme="minorEastAsia"/>
                <w:sz w:val="24"/>
                <w:szCs w:val="24"/>
              </w:rPr>
              <w:t>签订地点：</w:t>
            </w:r>
            <w:r>
              <w:rPr>
                <w:rFonts w:asciiTheme="minorEastAsia" w:hAnsiTheme="minorEastAsia" w:cstheme="minorEastAsia"/>
                <w:sz w:val="24"/>
                <w:szCs w:val="24"/>
                <w:u w:val="single"/>
              </w:rPr>
              <w:t>　　　　　　　　　　</w:t>
            </w:r>
          </w:p>
          <w:p>
            <w:pPr>
              <w:pStyle w:val="29"/>
              <w:spacing w:line="515" w:lineRule="exact"/>
              <w:jc w:val="right"/>
              <w:rPr>
                <w:rFonts w:hint="default" w:asciiTheme="minorEastAsia" w:hAnsiTheme="minorEastAsia" w:cstheme="minorEastAsia"/>
                <w:sz w:val="24"/>
                <w:szCs w:val="24"/>
              </w:rPr>
            </w:pPr>
            <w:r>
              <w:rPr>
                <w:rFonts w:asciiTheme="minorEastAsia" w:hAnsiTheme="minorEastAsia" w:cstheme="minorEastAsia"/>
                <w:sz w:val="24"/>
                <w:szCs w:val="24"/>
              </w:rPr>
              <w:t>签约日期：</w:t>
            </w:r>
            <w:r>
              <w:rPr>
                <w:rFonts w:asciiTheme="minorEastAsia" w:hAnsiTheme="minorEastAsia" w:cstheme="minorEastAsia"/>
                <w:sz w:val="24"/>
                <w:szCs w:val="24"/>
                <w:u w:val="single"/>
              </w:rPr>
              <w:t>　　年　　月　　日</w:t>
            </w:r>
          </w:p>
        </w:tc>
      </w:tr>
    </w:tbl>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※注意：</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1.招标文件接受合同分包且</w:t>
      </w:r>
      <w:r>
        <w:rPr>
          <w:rFonts w:asciiTheme="minorEastAsia" w:hAnsiTheme="minorEastAsia" w:cstheme="minorEastAsia"/>
          <w:sz w:val="24"/>
          <w:szCs w:val="24"/>
          <w:lang w:eastAsia="zh-CN"/>
        </w:rPr>
        <w:t>供应商</w:t>
      </w:r>
      <w:r>
        <w:rPr>
          <w:rFonts w:asciiTheme="minorEastAsia" w:hAnsiTheme="minorEastAsia" w:cstheme="minorEastAsia"/>
          <w:sz w:val="24"/>
          <w:szCs w:val="24"/>
        </w:rPr>
        <w:t>拟将合同分包的，应提供本协议；否则无须提供。</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2.本协议由委托代理人签字或盖章的，应按照本章载明的格式提供“单位授权书”。</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3.在以合同分包形式落实中小企业预留份额项目中，</w:t>
      </w:r>
      <w:r>
        <w:rPr>
          <w:rFonts w:asciiTheme="minorEastAsia" w:hAnsiTheme="minorEastAsia" w:cstheme="minorEastAsia"/>
          <w:sz w:val="24"/>
          <w:szCs w:val="24"/>
          <w:lang w:eastAsia="zh-CN"/>
        </w:rPr>
        <w:t>供应商</w:t>
      </w:r>
      <w:r>
        <w:rPr>
          <w:rFonts w:asciiTheme="minorEastAsia" w:hAnsiTheme="minorEastAsia" w:cstheme="minorEastAsia"/>
          <w:sz w:val="24"/>
          <w:szCs w:val="24"/>
        </w:rPr>
        <w:t>除了要提供《中小企业声明函》，还需提供本协议。</w:t>
      </w:r>
    </w:p>
    <w:p>
      <w:pPr>
        <w:pStyle w:val="29"/>
        <w:spacing w:line="515" w:lineRule="exact"/>
        <w:jc w:val="center"/>
        <w:outlineLvl w:val="1"/>
        <w:rPr>
          <w:rFonts w:hint="default" w:asciiTheme="minorEastAsia" w:hAnsiTheme="minorEastAsia" w:cstheme="minorEastAsia"/>
          <w:sz w:val="24"/>
          <w:szCs w:val="24"/>
        </w:rPr>
      </w:pPr>
      <w:r>
        <w:rPr>
          <w:rFonts w:asciiTheme="minorEastAsia" w:hAnsiTheme="minorEastAsia" w:cstheme="minorEastAsia"/>
          <w:b/>
          <w:sz w:val="24"/>
          <w:szCs w:val="24"/>
        </w:rPr>
        <w:t>附件3-12 参加采购活动前三年内在经营活动中没有重大违法记录书面声明</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致：</w:t>
      </w:r>
      <w:r>
        <w:rPr>
          <w:rFonts w:asciiTheme="minorEastAsia" w:hAnsiTheme="minorEastAsia" w:cstheme="minorEastAsia"/>
          <w:sz w:val="24"/>
          <w:szCs w:val="24"/>
          <w:u w:val="single"/>
        </w:rPr>
        <w:t>(</w:t>
      </w:r>
      <w:r>
        <w:rPr>
          <w:rFonts w:asciiTheme="minorEastAsia" w:hAnsiTheme="minorEastAsia" w:cstheme="minorEastAsia"/>
          <w:sz w:val="24"/>
          <w:szCs w:val="24"/>
          <w:u w:val="single"/>
          <w:lang w:eastAsia="zh-CN"/>
        </w:rPr>
        <w:t>福建省鸿远招标有限公司）</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特此声明。</w:t>
      </w: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（全称并加盖公章）</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日期：</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w:t>
      </w: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※注意</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1、“重大违法记录”指供应商因违法经营受到刑事处罚或责令停产停业、吊销许可证或执照、较大数额罚款等行政处罚。</w:t>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sz w:val="24"/>
          <w:szCs w:val="24"/>
        </w:rPr>
        <w:t>2、请供应商根据实际情况如实声明，否则视为提供虚假材料。</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附件3-13 其它资格证明文件</w:t>
      </w:r>
    </w:p>
    <w:p>
      <w:pPr>
        <w:pStyle w:val="29"/>
        <w:spacing w:line="515" w:lineRule="exact"/>
        <w:jc w:val="center"/>
        <w:outlineLvl w:val="1"/>
        <w:rPr>
          <w:rFonts w:hint="default" w:asciiTheme="minorEastAsia" w:hAnsiTheme="minorEastAsia" w:cstheme="minorEastAsia"/>
          <w:sz w:val="24"/>
          <w:szCs w:val="24"/>
        </w:rPr>
      </w:pPr>
      <w:r>
        <w:rPr>
          <w:rFonts w:asciiTheme="minorEastAsia" w:hAnsiTheme="minorEastAsia" w:cstheme="minorEastAsia"/>
          <w:b/>
          <w:sz w:val="24"/>
          <w:szCs w:val="24"/>
        </w:rPr>
        <w:t>（如果有的话）</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2、若谈判文件规定接受联合体形式且供应商为联合体的，涉及联合体成员的其它资格证明文件在此处提供相关证明材料，并加盖供应商单位公章。</w:t>
      </w: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（全称并加盖公章）</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日期：</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eastAsia" w:asciiTheme="minorEastAsia" w:hAnsiTheme="minorEastAsia" w:eastAsiaTheme="minorEastAsia" w:cstheme="minorEastAsia"/>
          <w:sz w:val="24"/>
          <w:szCs w:val="24"/>
          <w:lang w:eastAsia="zh-CN"/>
        </w:rPr>
      </w:pPr>
      <w:r>
        <w:rPr>
          <w:rFonts w:asciiTheme="minorEastAsia" w:hAnsiTheme="minorEastAsia" w:cstheme="minorEastAsia"/>
          <w:b/>
          <w:sz w:val="24"/>
          <w:szCs w:val="24"/>
        </w:rPr>
        <w:t>附件4 谈判保证金凭证</w:t>
      </w:r>
      <w:r>
        <w:rPr>
          <w:rFonts w:hint="eastAsia" w:asciiTheme="minorEastAsia" w:hAnsiTheme="minorEastAsia" w:cstheme="minorEastAsia"/>
          <w:b/>
          <w:sz w:val="24"/>
          <w:szCs w:val="24"/>
          <w:highlight w:val="yellow"/>
          <w:lang w:eastAsia="zh-CN"/>
        </w:rPr>
        <w:t>（若有）</w:t>
      </w:r>
    </w:p>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sz w:val="24"/>
          <w:szCs w:val="24"/>
        </w:rPr>
        <w:t>编制说明</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1、在此项下提交的“谈判保证金”材料可使用转账凭证复印件。</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2、谈判保证金是否已提交按照谈判文件规定执行。</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jc w:val="center"/>
        <w:outlineLvl w:val="9"/>
        <w:rPr>
          <w:rFonts w:hint="default" w:asciiTheme="minorEastAsia" w:hAnsiTheme="minorEastAsia" w:cstheme="minorEastAsia"/>
          <w:b/>
          <w:sz w:val="24"/>
          <w:szCs w:val="24"/>
        </w:rPr>
      </w:pPr>
    </w:p>
    <w:p>
      <w:pPr>
        <w:pStyle w:val="29"/>
        <w:spacing w:line="515" w:lineRule="exact"/>
        <w:outlineLvl w:val="9"/>
        <w:rPr>
          <w:rFonts w:hint="default" w:asciiTheme="minorEastAsia" w:hAnsiTheme="minorEastAsia" w:cstheme="minorEastAsia"/>
          <w:b/>
          <w:sz w:val="24"/>
          <w:szCs w:val="24"/>
          <w:lang w:eastAsia="zh-CN"/>
        </w:rPr>
      </w:pPr>
    </w:p>
    <w:p>
      <w:pPr>
        <w:pStyle w:val="29"/>
        <w:spacing w:line="515" w:lineRule="exact"/>
        <w:outlineLvl w:val="9"/>
        <w:rPr>
          <w:rFonts w:hint="default" w:asciiTheme="minorEastAsia" w:hAnsiTheme="minorEastAsia" w:cstheme="minorEastAsia"/>
          <w:b/>
          <w:sz w:val="24"/>
          <w:szCs w:val="24"/>
          <w:lang w:eastAsia="zh-CN"/>
        </w:rPr>
      </w:pPr>
    </w:p>
    <w:p>
      <w:pPr>
        <w:pStyle w:val="29"/>
        <w:spacing w:line="515" w:lineRule="exact"/>
        <w:outlineLvl w:val="9"/>
        <w:rPr>
          <w:rFonts w:hint="default" w:asciiTheme="minorEastAsia" w:hAnsiTheme="minorEastAsia" w:cstheme="minorEastAsia"/>
          <w:b/>
          <w:sz w:val="24"/>
          <w:szCs w:val="24"/>
          <w:lang w:eastAsia="zh-CN"/>
        </w:rPr>
      </w:pPr>
    </w:p>
    <w:p>
      <w:pPr>
        <w:pStyle w:val="29"/>
        <w:spacing w:line="515" w:lineRule="exact"/>
        <w:ind w:firstLine="482" w:firstLineChars="200"/>
        <w:outlineLvl w:val="9"/>
        <w:rPr>
          <w:rFonts w:hint="default" w:asciiTheme="minorEastAsia" w:hAnsiTheme="minorEastAsia" w:cstheme="minorEastAsia"/>
          <w:b/>
          <w:sz w:val="24"/>
          <w:szCs w:val="24"/>
          <w:lang w:eastAsia="zh-CN"/>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附件5：技术、服务和商务响应表</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附件5-1：技术和服务要求响应表</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（全称加盖单位公章）</w:t>
      </w:r>
      <w:r>
        <w:rPr>
          <w:rFonts w:asciiTheme="minorEastAsia" w:hAnsiTheme="minorEastAsia" w:cstheme="minorEastAsia"/>
          <w:sz w:val="24"/>
          <w:szCs w:val="24"/>
        </w:rPr>
        <w:t>项目编号∶</w:t>
      </w:r>
      <w:r>
        <w:rPr>
          <w:rFonts w:asciiTheme="minorEastAsia" w:hAnsiTheme="minorEastAsia" w:cstheme="minorEastAsia"/>
          <w:sz w:val="24"/>
          <w:szCs w:val="24"/>
          <w:u w:val="single"/>
        </w:rPr>
        <w:t xml:space="preserve">    </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29"/>
              <w:spacing w:line="515" w:lineRule="exact"/>
              <w:rPr>
                <w:rFonts w:hint="default" w:asciiTheme="minorEastAsia" w:hAnsiTheme="minorEastAsia" w:cstheme="minorEastAsia"/>
                <w:sz w:val="24"/>
                <w:szCs w:val="24"/>
                <w:lang w:eastAsia="zh-CN"/>
              </w:rPr>
            </w:pPr>
            <w:r>
              <w:rPr>
                <w:rFonts w:asciiTheme="minorEastAsia" w:hAnsiTheme="minorEastAsia" w:cstheme="minorEastAsia"/>
                <w:sz w:val="24"/>
                <w:szCs w:val="24"/>
                <w:lang w:eastAsia="zh-CN"/>
              </w:rPr>
              <w:t>合同包</w:t>
            </w:r>
          </w:p>
        </w:tc>
        <w:tc>
          <w:tcPr>
            <w:tcW w:w="1519"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章节条目号</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竞争性谈判文件规定的技术和服务要求</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响应文件响应承诺</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spacing w:line="515" w:lineRule="exact"/>
              <w:rPr>
                <w:rFonts w:asciiTheme="minorEastAsia" w:hAnsiTheme="minorEastAsia" w:cstheme="minorEastAsia"/>
                <w:sz w:val="24"/>
              </w:rPr>
            </w:pPr>
          </w:p>
        </w:tc>
        <w:tc>
          <w:tcPr>
            <w:tcW w:w="1519"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spacing w:line="515" w:lineRule="exact"/>
              <w:rPr>
                <w:rFonts w:asciiTheme="minorEastAsia" w:hAnsiTheme="minorEastAsia" w:cstheme="minorEastAsia"/>
                <w:sz w:val="24"/>
              </w:rPr>
            </w:pPr>
          </w:p>
        </w:tc>
        <w:tc>
          <w:tcPr>
            <w:tcW w:w="1519"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spacing w:line="515" w:lineRule="exact"/>
              <w:rPr>
                <w:rFonts w:asciiTheme="minorEastAsia" w:hAnsiTheme="minorEastAsia" w:cstheme="minorEastAsia"/>
                <w:sz w:val="24"/>
              </w:rPr>
            </w:pPr>
          </w:p>
        </w:tc>
        <w:tc>
          <w:tcPr>
            <w:tcW w:w="1519"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r>
    </w:tbl>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注：</w:t>
      </w:r>
    </w:p>
    <w:p>
      <w:pPr>
        <w:pStyle w:val="29"/>
        <w:spacing w:line="515" w:lineRule="exact"/>
        <w:rPr>
          <w:rFonts w:hint="default" w:asciiTheme="minorEastAsia" w:hAnsiTheme="minorEastAsia" w:cstheme="minorEastAsia"/>
          <w:b/>
          <w:sz w:val="24"/>
          <w:szCs w:val="24"/>
          <w:lang w:eastAsia="zh-CN"/>
        </w:rPr>
      </w:pPr>
      <w:r>
        <w:rPr>
          <w:rFonts w:asciiTheme="minorEastAsia" w:hAnsiTheme="minorEastAsia" w:cstheme="minorEastAsia"/>
          <w:b/>
          <w:sz w:val="24"/>
          <w:szCs w:val="24"/>
        </w:rPr>
        <w:t>（</w:t>
      </w:r>
      <w:r>
        <w:rPr>
          <w:rFonts w:hint="eastAsia" w:asciiTheme="minorEastAsia" w:hAnsiTheme="minorEastAsia" w:cstheme="minorEastAsia"/>
          <w:b/>
          <w:sz w:val="24"/>
          <w:szCs w:val="24"/>
          <w:lang w:val="en-US" w:eastAsia="zh-CN"/>
        </w:rPr>
        <w:t>1</w:t>
      </w:r>
      <w:r>
        <w:rPr>
          <w:rFonts w:asciiTheme="minorEastAsia" w:hAnsiTheme="minorEastAsia" w:cstheme="minorEastAsia"/>
          <w:b/>
          <w:sz w:val="24"/>
          <w:szCs w:val="24"/>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29"/>
        <w:spacing w:line="515" w:lineRule="exact"/>
        <w:rPr>
          <w:rFonts w:hint="default" w:asciiTheme="minorEastAsia" w:hAnsiTheme="minorEastAsia" w:cstheme="minorEastAsia"/>
          <w:b/>
          <w:sz w:val="24"/>
          <w:szCs w:val="24"/>
          <w:lang w:eastAsia="zh-CN"/>
        </w:rPr>
      </w:pPr>
    </w:p>
    <w:p>
      <w:pPr>
        <w:pStyle w:val="29"/>
        <w:spacing w:line="515" w:lineRule="exact"/>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供应商代表签字：</w:t>
      </w:r>
      <w:r>
        <w:rPr>
          <w:rFonts w:asciiTheme="minorEastAsia" w:hAnsiTheme="minorEastAsia" w:cstheme="minorEastAsia"/>
          <w:sz w:val="24"/>
          <w:szCs w:val="24"/>
          <w:u w:val="single"/>
        </w:rPr>
        <w:t xml:space="preserve">    </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 xml:space="preserve">附件5-2 商务条件和其它事项响应表 </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（全称加盖单位公章）</w:t>
      </w:r>
      <w:r>
        <w:rPr>
          <w:rFonts w:asciiTheme="minorEastAsia" w:hAnsiTheme="minorEastAsia" w:cstheme="minorEastAsia"/>
          <w:sz w:val="24"/>
          <w:szCs w:val="24"/>
        </w:rPr>
        <w:t>项目编号∶</w:t>
      </w:r>
      <w:r>
        <w:rPr>
          <w:rFonts w:asciiTheme="minorEastAsia" w:hAnsiTheme="minorEastAsia" w:cstheme="minorEastAsia"/>
          <w:sz w:val="24"/>
          <w:szCs w:val="24"/>
          <w:u w:val="single"/>
        </w:rPr>
        <w:t xml:space="preserve">    </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29"/>
              <w:spacing w:line="515" w:lineRule="exact"/>
              <w:rPr>
                <w:rFonts w:hint="default" w:asciiTheme="minorEastAsia" w:hAnsiTheme="minorEastAsia" w:cstheme="minorEastAsia"/>
                <w:sz w:val="24"/>
                <w:szCs w:val="24"/>
                <w:lang w:eastAsia="zh-CN"/>
              </w:rPr>
            </w:pPr>
            <w:r>
              <w:rPr>
                <w:rFonts w:asciiTheme="minorEastAsia" w:hAnsiTheme="minorEastAsia" w:cstheme="minorEastAsia"/>
                <w:sz w:val="24"/>
                <w:szCs w:val="24"/>
                <w:lang w:eastAsia="zh-CN"/>
              </w:rPr>
              <w:t>合同包</w:t>
            </w:r>
          </w:p>
        </w:tc>
        <w:tc>
          <w:tcPr>
            <w:tcW w:w="1519"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章节条目号</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竞争性谈判文件规定的商务条件要求</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响应文件响应承诺</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spacing w:line="515" w:lineRule="exact"/>
              <w:rPr>
                <w:rFonts w:asciiTheme="minorEastAsia" w:hAnsiTheme="minorEastAsia" w:cstheme="minorEastAsia"/>
                <w:sz w:val="24"/>
              </w:rPr>
            </w:pPr>
          </w:p>
        </w:tc>
        <w:tc>
          <w:tcPr>
            <w:tcW w:w="1519"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spacing w:line="515" w:lineRule="exact"/>
              <w:rPr>
                <w:rFonts w:asciiTheme="minorEastAsia" w:hAnsiTheme="minorEastAsia" w:cstheme="minorEastAsia"/>
                <w:sz w:val="24"/>
              </w:rPr>
            </w:pPr>
          </w:p>
        </w:tc>
        <w:tc>
          <w:tcPr>
            <w:tcW w:w="1519"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spacing w:line="515" w:lineRule="exact"/>
              <w:rPr>
                <w:rFonts w:asciiTheme="minorEastAsia" w:hAnsiTheme="minorEastAsia" w:cstheme="minorEastAsia"/>
                <w:sz w:val="24"/>
              </w:rPr>
            </w:pPr>
          </w:p>
        </w:tc>
        <w:tc>
          <w:tcPr>
            <w:tcW w:w="1519"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2026"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r>
    </w:tbl>
    <w:p>
      <w:pPr>
        <w:pStyle w:val="29"/>
        <w:spacing w:line="515" w:lineRule="exact"/>
        <w:rPr>
          <w:rFonts w:hint="default" w:asciiTheme="minorEastAsia" w:hAnsiTheme="minorEastAsia" w:cstheme="minorEastAsia"/>
          <w:sz w:val="24"/>
          <w:szCs w:val="24"/>
        </w:rPr>
      </w:pPr>
      <w:r>
        <w:rPr>
          <w:rFonts w:asciiTheme="minorEastAsia" w:hAnsiTheme="minorEastAsia" w:cstheme="minorEastAsia"/>
          <w:b/>
          <w:sz w:val="24"/>
          <w:szCs w:val="24"/>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29"/>
        <w:spacing w:line="515" w:lineRule="exact"/>
        <w:rPr>
          <w:rFonts w:hint="default" w:asciiTheme="minorEastAsia" w:hAnsiTheme="minorEastAsia" w:cstheme="minorEastAsia"/>
          <w:b/>
          <w:sz w:val="24"/>
          <w:szCs w:val="24"/>
          <w:lang w:eastAsia="zh-CN"/>
        </w:rPr>
      </w:pPr>
      <w:r>
        <w:rPr>
          <w:rFonts w:asciiTheme="minorEastAsia" w:hAnsiTheme="minorEastAsia" w:cstheme="minorEastAsia"/>
          <w:b/>
          <w:sz w:val="24"/>
          <w:szCs w:val="24"/>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29"/>
        <w:spacing w:line="515" w:lineRule="exact"/>
        <w:rPr>
          <w:rFonts w:hint="default" w:asciiTheme="minorEastAsia" w:hAnsiTheme="minorEastAsia" w:cstheme="minorEastAsia"/>
          <w:b/>
          <w:sz w:val="24"/>
          <w:szCs w:val="24"/>
          <w:lang w:eastAsia="zh-CN"/>
        </w:rPr>
      </w:pPr>
    </w:p>
    <w:p>
      <w:pPr>
        <w:pStyle w:val="29"/>
        <w:spacing w:line="515" w:lineRule="exact"/>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供应商代表签字：</w:t>
      </w:r>
      <w:r>
        <w:rPr>
          <w:rFonts w:asciiTheme="minorEastAsia" w:hAnsiTheme="minorEastAsia" w:cstheme="minorEastAsia"/>
          <w:sz w:val="24"/>
          <w:szCs w:val="24"/>
          <w:u w:val="single"/>
        </w:rPr>
        <w:t xml:space="preserve">    </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附件6 相关技术、商务、服务响应承诺及资料</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说明：</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2.如果没有特别要求的，供应商根据谈判文件的要求以及特点，提供相关技术、商务、服务响应承诺及资料，格式自拟。</w:t>
      </w: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（全称并加盖公章）</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日期：</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附件7 供应商提交符合政府采购政策的证明材料</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附件7-1-1 中小企业声明函（如果有的话）</w:t>
      </w:r>
    </w:p>
    <w:p>
      <w:pPr>
        <w:pStyle w:val="29"/>
        <w:spacing w:line="515" w:lineRule="exact"/>
        <w:ind w:firstLine="480"/>
        <w:jc w:val="center"/>
        <w:rPr>
          <w:rFonts w:hint="default" w:asciiTheme="minorEastAsia" w:hAnsiTheme="minorEastAsia" w:cstheme="minorEastAsia"/>
          <w:b/>
          <w:bCs/>
          <w:sz w:val="24"/>
          <w:szCs w:val="24"/>
        </w:rPr>
      </w:pPr>
      <w:r>
        <w:rPr>
          <w:rFonts w:asciiTheme="minorEastAsia" w:hAnsiTheme="minorEastAsia" w:cstheme="minorEastAsia"/>
          <w:b/>
          <w:bCs/>
          <w:sz w:val="24"/>
          <w:szCs w:val="24"/>
        </w:rPr>
        <w:t>中小企业声明函（货物）</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本公司</w:t>
      </w:r>
      <w:r>
        <w:rPr>
          <w:rFonts w:asciiTheme="minorEastAsia" w:hAnsiTheme="minorEastAsia" w:cstheme="minorEastAsia"/>
          <w:sz w:val="24"/>
          <w:szCs w:val="24"/>
          <w:u w:val="single"/>
        </w:rPr>
        <w:t>（联合体）</w:t>
      </w:r>
      <w:r>
        <w:rPr>
          <w:rFonts w:asciiTheme="minorEastAsia" w:hAnsiTheme="minorEastAsia" w:cstheme="minorEastAsia"/>
          <w:sz w:val="24"/>
          <w:szCs w:val="24"/>
        </w:rPr>
        <w:t>郑重声明，根据《政府采购促进中小企业发展管理办法》（财库﹝2020﹞46号）的规定，本公司</w:t>
      </w:r>
      <w:r>
        <w:rPr>
          <w:rFonts w:asciiTheme="minorEastAsia" w:hAnsiTheme="minorEastAsia" w:cstheme="minorEastAsia"/>
          <w:sz w:val="24"/>
          <w:szCs w:val="24"/>
          <w:u w:val="single"/>
        </w:rPr>
        <w:t>（联合体）</w:t>
      </w:r>
      <w:r>
        <w:rPr>
          <w:rFonts w:asciiTheme="minorEastAsia" w:hAnsiTheme="minorEastAsia" w:cstheme="minorEastAsia"/>
          <w:sz w:val="24"/>
          <w:szCs w:val="24"/>
        </w:rPr>
        <w:t>参加</w:t>
      </w:r>
      <w:r>
        <w:rPr>
          <w:rFonts w:asciiTheme="minorEastAsia" w:hAnsiTheme="minorEastAsia" w:cstheme="minorEastAsia"/>
          <w:sz w:val="24"/>
          <w:szCs w:val="24"/>
          <w:u w:val="single"/>
        </w:rPr>
        <w:t>（单位名称）</w:t>
      </w:r>
      <w:r>
        <w:rPr>
          <w:rFonts w:asciiTheme="minorEastAsia" w:hAnsiTheme="minorEastAsia" w:cstheme="minorEastAsia"/>
          <w:sz w:val="24"/>
          <w:szCs w:val="24"/>
        </w:rPr>
        <w:t>的</w:t>
      </w:r>
      <w:r>
        <w:rPr>
          <w:rFonts w:asciiTheme="minorEastAsia" w:hAnsiTheme="minorEastAsia" w:cstheme="minorEastAsia"/>
          <w:sz w:val="24"/>
          <w:szCs w:val="24"/>
          <w:u w:val="single"/>
        </w:rPr>
        <w:t>（项目名称）</w:t>
      </w:r>
      <w:r>
        <w:rPr>
          <w:rFonts w:asciiTheme="minorEastAsia" w:hAnsiTheme="minorEastAsia" w:cstheme="minorEastAsia"/>
          <w:sz w:val="24"/>
          <w:szCs w:val="24"/>
        </w:rPr>
        <w:t>采购活动，提供的货物全部由符合政策要求的中小企业制造。相关企业（含联合体中的中小企业、签订分包意向协议的中小企业）的具体情况如下：</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w:t>
      </w:r>
      <w:r>
        <w:rPr>
          <w:rFonts w:asciiTheme="minorEastAsia" w:hAnsiTheme="minorEastAsia" w:cstheme="minorEastAsia"/>
          <w:sz w:val="24"/>
          <w:szCs w:val="24"/>
          <w:u w:val="single"/>
        </w:rPr>
        <w:t>（标的名称）</w:t>
      </w:r>
      <w:r>
        <w:rPr>
          <w:rFonts w:asciiTheme="minorEastAsia" w:hAnsiTheme="minorEastAsia" w:cstheme="minorEastAsia"/>
          <w:sz w:val="24"/>
          <w:szCs w:val="24"/>
        </w:rPr>
        <w:t>，属于</w:t>
      </w:r>
      <w:r>
        <w:rPr>
          <w:rFonts w:asciiTheme="minorEastAsia" w:hAnsiTheme="minorEastAsia" w:cstheme="minorEastAsia"/>
          <w:sz w:val="24"/>
          <w:szCs w:val="24"/>
          <w:u w:val="single"/>
        </w:rPr>
        <w:t>（</w:t>
      </w:r>
      <w:r>
        <w:rPr>
          <w:rFonts w:asciiTheme="minorEastAsia" w:hAnsiTheme="minorEastAsia" w:cstheme="minorEastAsia"/>
          <w:sz w:val="24"/>
          <w:szCs w:val="24"/>
          <w:u w:val="single"/>
          <w:lang w:eastAsia="zh-CN"/>
        </w:rPr>
        <w:t>谈判文件</w:t>
      </w:r>
      <w:r>
        <w:rPr>
          <w:rFonts w:asciiTheme="minorEastAsia" w:hAnsiTheme="minorEastAsia" w:cstheme="minorEastAsia"/>
          <w:sz w:val="24"/>
          <w:szCs w:val="24"/>
          <w:u w:val="single"/>
        </w:rPr>
        <w:t>中明确的所属行业）</w:t>
      </w:r>
      <w:r>
        <w:rPr>
          <w:rFonts w:asciiTheme="minorEastAsia" w:hAnsiTheme="minorEastAsia" w:cstheme="minorEastAsia"/>
          <w:sz w:val="24"/>
          <w:szCs w:val="24"/>
        </w:rPr>
        <w:t>行业；制造商为</w:t>
      </w:r>
      <w:r>
        <w:rPr>
          <w:rFonts w:asciiTheme="minorEastAsia" w:hAnsiTheme="minorEastAsia" w:cstheme="minorEastAsia"/>
          <w:sz w:val="24"/>
          <w:szCs w:val="24"/>
          <w:u w:val="single"/>
        </w:rPr>
        <w:t>（企业名称）</w:t>
      </w:r>
      <w:r>
        <w:rPr>
          <w:rFonts w:asciiTheme="minorEastAsia" w:hAnsiTheme="minorEastAsia" w:cstheme="minorEastAsia"/>
          <w:sz w:val="24"/>
          <w:szCs w:val="24"/>
        </w:rPr>
        <w:t>，从业人员</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人，营业收入为</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万元，资产总额为</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万元1，属于</w:t>
      </w:r>
      <w:r>
        <w:rPr>
          <w:rFonts w:asciiTheme="minorEastAsia" w:hAnsiTheme="minorEastAsia" w:cstheme="minorEastAsia"/>
          <w:sz w:val="24"/>
          <w:szCs w:val="24"/>
          <w:u w:val="single"/>
        </w:rPr>
        <w:t>（中型企业、小型企业、微型企业）</w:t>
      </w:r>
      <w:r>
        <w:rPr>
          <w:rFonts w:asciiTheme="minorEastAsia" w:hAnsiTheme="minorEastAsia" w:cstheme="minorEastAsia"/>
          <w:sz w:val="24"/>
          <w:szCs w:val="24"/>
        </w:rPr>
        <w:t>；</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w:t>
      </w:r>
      <w:r>
        <w:rPr>
          <w:rFonts w:asciiTheme="minorEastAsia" w:hAnsiTheme="minorEastAsia" w:cstheme="minorEastAsia"/>
          <w:sz w:val="24"/>
          <w:szCs w:val="24"/>
          <w:u w:val="single"/>
        </w:rPr>
        <w:t>（标的名称）</w:t>
      </w:r>
      <w:r>
        <w:rPr>
          <w:rFonts w:asciiTheme="minorEastAsia" w:hAnsiTheme="minorEastAsia" w:cstheme="minorEastAsia"/>
          <w:sz w:val="24"/>
          <w:szCs w:val="24"/>
        </w:rPr>
        <w:t>，属于</w:t>
      </w:r>
      <w:r>
        <w:rPr>
          <w:rFonts w:asciiTheme="minorEastAsia" w:hAnsiTheme="minorEastAsia" w:cstheme="minorEastAsia"/>
          <w:sz w:val="24"/>
          <w:szCs w:val="24"/>
          <w:u w:val="single"/>
        </w:rPr>
        <w:t>（</w:t>
      </w:r>
      <w:r>
        <w:rPr>
          <w:rFonts w:asciiTheme="minorEastAsia" w:hAnsiTheme="minorEastAsia" w:cstheme="minorEastAsia"/>
          <w:sz w:val="24"/>
          <w:szCs w:val="24"/>
          <w:u w:val="single"/>
          <w:lang w:eastAsia="zh-CN"/>
        </w:rPr>
        <w:t>谈判文件</w:t>
      </w:r>
      <w:r>
        <w:rPr>
          <w:rFonts w:asciiTheme="minorEastAsia" w:hAnsiTheme="minorEastAsia" w:cstheme="minorEastAsia"/>
          <w:sz w:val="24"/>
          <w:szCs w:val="24"/>
          <w:u w:val="single"/>
        </w:rPr>
        <w:t>中明确的所属行业）</w:t>
      </w:r>
      <w:r>
        <w:rPr>
          <w:rFonts w:asciiTheme="minorEastAsia" w:hAnsiTheme="minorEastAsia" w:cstheme="minorEastAsia"/>
          <w:sz w:val="24"/>
          <w:szCs w:val="24"/>
        </w:rPr>
        <w:t>行业；制造商为</w:t>
      </w:r>
      <w:r>
        <w:rPr>
          <w:rFonts w:asciiTheme="minorEastAsia" w:hAnsiTheme="minorEastAsia" w:cstheme="minorEastAsia"/>
          <w:sz w:val="24"/>
          <w:szCs w:val="24"/>
          <w:u w:val="single"/>
        </w:rPr>
        <w:t>（企业名称）</w:t>
      </w:r>
      <w:r>
        <w:rPr>
          <w:rFonts w:asciiTheme="minorEastAsia" w:hAnsiTheme="minorEastAsia" w:cstheme="minorEastAsia"/>
          <w:sz w:val="24"/>
          <w:szCs w:val="24"/>
        </w:rPr>
        <w:t>，从业人员</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人，营业收入为</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万元，资产总额为</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万元1，属于</w:t>
      </w:r>
      <w:r>
        <w:rPr>
          <w:rFonts w:asciiTheme="minorEastAsia" w:hAnsiTheme="minorEastAsia" w:cstheme="minorEastAsia"/>
          <w:sz w:val="24"/>
          <w:szCs w:val="24"/>
          <w:u w:val="single"/>
        </w:rPr>
        <w:t>（中型企业、小型企业、微型企业）</w:t>
      </w:r>
      <w:r>
        <w:rPr>
          <w:rFonts w:asciiTheme="minorEastAsia" w:hAnsiTheme="minorEastAsia" w:cstheme="minorEastAsia"/>
          <w:sz w:val="24"/>
          <w:szCs w:val="24"/>
        </w:rPr>
        <w:t>；</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以上企业，不属于大企业的分支机构，不存在控股股东为大企业的情形，也不存在与大企业的负责人为同一人的情形。</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本企业对上述声明内容的真实性负责。如有虚假，将依法承担相应责任。</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企业名称（盖章）：</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日期：</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※注意：</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1、从业人员、营业收入、资产总额填报上一年度数据，无上一年度数据的新成立企业可不填报。</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29"/>
        <w:spacing w:line="515" w:lineRule="exact"/>
        <w:ind w:firstLine="480"/>
        <w:jc w:val="center"/>
        <w:rPr>
          <w:rFonts w:hint="default" w:asciiTheme="minorEastAsia" w:hAnsiTheme="minorEastAsia" w:cstheme="minorEastAsia"/>
          <w:b/>
          <w:bCs/>
          <w:sz w:val="24"/>
          <w:szCs w:val="24"/>
        </w:rPr>
      </w:pPr>
      <w:r>
        <w:rPr>
          <w:rFonts w:asciiTheme="minorEastAsia" w:hAnsiTheme="minorEastAsia" w:cstheme="minorEastAsia"/>
          <w:b/>
          <w:bCs/>
          <w:sz w:val="24"/>
          <w:szCs w:val="24"/>
        </w:rPr>
        <w:t>中小企业声明函（工程、服务）</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本公司</w:t>
      </w:r>
      <w:r>
        <w:rPr>
          <w:rFonts w:asciiTheme="minorEastAsia" w:hAnsiTheme="minorEastAsia" w:cstheme="minorEastAsia"/>
          <w:sz w:val="24"/>
          <w:szCs w:val="24"/>
          <w:u w:val="single"/>
        </w:rPr>
        <w:t>（联合体）</w:t>
      </w:r>
      <w:r>
        <w:rPr>
          <w:rFonts w:asciiTheme="minorEastAsia" w:hAnsiTheme="minorEastAsia" w:cstheme="minorEastAsia"/>
          <w:sz w:val="24"/>
          <w:szCs w:val="24"/>
        </w:rPr>
        <w:t>郑重声明，根据《政府采购促进中小企业发展管理办法》（财库﹝2020﹞46号）的规定，本公司</w:t>
      </w:r>
      <w:r>
        <w:rPr>
          <w:rFonts w:asciiTheme="minorEastAsia" w:hAnsiTheme="minorEastAsia" w:cstheme="minorEastAsia"/>
          <w:sz w:val="24"/>
          <w:szCs w:val="24"/>
          <w:u w:val="single"/>
        </w:rPr>
        <w:t>（联合体）</w:t>
      </w:r>
      <w:r>
        <w:rPr>
          <w:rFonts w:asciiTheme="minorEastAsia" w:hAnsiTheme="minorEastAsia" w:cstheme="minorEastAsia"/>
          <w:sz w:val="24"/>
          <w:szCs w:val="24"/>
        </w:rPr>
        <w:t>参加</w:t>
      </w:r>
      <w:r>
        <w:rPr>
          <w:rFonts w:asciiTheme="minorEastAsia" w:hAnsiTheme="minorEastAsia" w:cstheme="minorEastAsia"/>
          <w:sz w:val="24"/>
          <w:szCs w:val="24"/>
          <w:u w:val="single"/>
        </w:rPr>
        <w:t>（单位名称）</w:t>
      </w:r>
      <w:r>
        <w:rPr>
          <w:rFonts w:asciiTheme="minorEastAsia" w:hAnsiTheme="minorEastAsia" w:cstheme="minorEastAsia"/>
          <w:sz w:val="24"/>
          <w:szCs w:val="24"/>
        </w:rPr>
        <w:t>的</w:t>
      </w:r>
      <w:r>
        <w:rPr>
          <w:rFonts w:asciiTheme="minorEastAsia" w:hAnsiTheme="minorEastAsia" w:cstheme="minorEastAsia"/>
          <w:sz w:val="24"/>
          <w:szCs w:val="24"/>
          <w:u w:val="single"/>
        </w:rPr>
        <w:t>（项目名称）</w:t>
      </w:r>
      <w:r>
        <w:rPr>
          <w:rFonts w:asciiTheme="minorEastAsia" w:hAnsiTheme="minorEastAsia" w:cs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w:t>
      </w:r>
      <w:r>
        <w:rPr>
          <w:rFonts w:asciiTheme="minorEastAsia" w:hAnsiTheme="minorEastAsia" w:cstheme="minorEastAsia"/>
          <w:sz w:val="24"/>
          <w:szCs w:val="24"/>
          <w:u w:val="single"/>
        </w:rPr>
        <w:t>（标的名称）</w:t>
      </w:r>
      <w:r>
        <w:rPr>
          <w:rFonts w:asciiTheme="minorEastAsia" w:hAnsiTheme="minorEastAsia" w:cstheme="minorEastAsia"/>
          <w:sz w:val="24"/>
          <w:szCs w:val="24"/>
        </w:rPr>
        <w:t>，属于</w:t>
      </w:r>
      <w:r>
        <w:rPr>
          <w:rFonts w:asciiTheme="minorEastAsia" w:hAnsiTheme="minorEastAsia" w:cstheme="minorEastAsia"/>
          <w:sz w:val="24"/>
          <w:szCs w:val="24"/>
          <w:u w:val="single"/>
        </w:rPr>
        <w:t>（</w:t>
      </w:r>
      <w:r>
        <w:rPr>
          <w:rFonts w:asciiTheme="minorEastAsia" w:hAnsiTheme="minorEastAsia" w:cstheme="minorEastAsia"/>
          <w:sz w:val="24"/>
          <w:szCs w:val="24"/>
          <w:u w:val="single"/>
          <w:lang w:eastAsia="zh-CN"/>
        </w:rPr>
        <w:t>谈判文件</w:t>
      </w:r>
      <w:r>
        <w:rPr>
          <w:rFonts w:asciiTheme="minorEastAsia" w:hAnsiTheme="minorEastAsia" w:cstheme="minorEastAsia"/>
          <w:sz w:val="24"/>
          <w:szCs w:val="24"/>
          <w:u w:val="single"/>
        </w:rPr>
        <w:t>中明确的所属行业）</w:t>
      </w:r>
      <w:r>
        <w:rPr>
          <w:rFonts w:asciiTheme="minorEastAsia" w:hAnsiTheme="minorEastAsia" w:cstheme="minorEastAsia"/>
          <w:sz w:val="24"/>
          <w:szCs w:val="24"/>
        </w:rPr>
        <w:t>行业；承建（承接）企业为</w:t>
      </w:r>
      <w:r>
        <w:rPr>
          <w:rFonts w:asciiTheme="minorEastAsia" w:hAnsiTheme="minorEastAsia" w:cstheme="minorEastAsia"/>
          <w:sz w:val="24"/>
          <w:szCs w:val="24"/>
          <w:u w:val="single"/>
        </w:rPr>
        <w:t>（企业名称）</w:t>
      </w:r>
      <w:r>
        <w:rPr>
          <w:rFonts w:asciiTheme="minorEastAsia" w:hAnsiTheme="minorEastAsia" w:cstheme="minorEastAsia"/>
          <w:sz w:val="24"/>
          <w:szCs w:val="24"/>
        </w:rPr>
        <w:t>，从业人员</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人，营业收入为</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万元，资产总额为</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万元1，属于</w:t>
      </w:r>
      <w:r>
        <w:rPr>
          <w:rFonts w:asciiTheme="minorEastAsia" w:hAnsiTheme="minorEastAsia" w:cstheme="minorEastAsia"/>
          <w:sz w:val="24"/>
          <w:szCs w:val="24"/>
          <w:u w:val="single"/>
        </w:rPr>
        <w:t>（中型企业、小型企业、微型企业）</w:t>
      </w:r>
      <w:r>
        <w:rPr>
          <w:rFonts w:asciiTheme="minorEastAsia" w:hAnsiTheme="minorEastAsia" w:cstheme="minorEastAsia"/>
          <w:sz w:val="24"/>
          <w:szCs w:val="24"/>
        </w:rPr>
        <w:t>；</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w:t>
      </w:r>
      <w:r>
        <w:rPr>
          <w:rFonts w:asciiTheme="minorEastAsia" w:hAnsiTheme="minorEastAsia" w:cstheme="minorEastAsia"/>
          <w:sz w:val="24"/>
          <w:szCs w:val="24"/>
          <w:u w:val="single"/>
        </w:rPr>
        <w:t>（标的名称）</w:t>
      </w:r>
      <w:r>
        <w:rPr>
          <w:rFonts w:asciiTheme="minorEastAsia" w:hAnsiTheme="minorEastAsia" w:cstheme="minorEastAsia"/>
          <w:sz w:val="24"/>
          <w:szCs w:val="24"/>
        </w:rPr>
        <w:t>，属于</w:t>
      </w:r>
      <w:r>
        <w:rPr>
          <w:rFonts w:asciiTheme="minorEastAsia" w:hAnsiTheme="minorEastAsia" w:cstheme="minorEastAsia"/>
          <w:sz w:val="24"/>
          <w:szCs w:val="24"/>
          <w:u w:val="single"/>
        </w:rPr>
        <w:t>（</w:t>
      </w:r>
      <w:r>
        <w:rPr>
          <w:rFonts w:asciiTheme="minorEastAsia" w:hAnsiTheme="minorEastAsia" w:cstheme="minorEastAsia"/>
          <w:sz w:val="24"/>
          <w:szCs w:val="24"/>
          <w:u w:val="single"/>
          <w:lang w:eastAsia="zh-CN"/>
        </w:rPr>
        <w:t>谈判文件</w:t>
      </w:r>
      <w:r>
        <w:rPr>
          <w:rFonts w:asciiTheme="minorEastAsia" w:hAnsiTheme="minorEastAsia" w:cstheme="minorEastAsia"/>
          <w:sz w:val="24"/>
          <w:szCs w:val="24"/>
          <w:u w:val="single"/>
        </w:rPr>
        <w:t>中明确的所属行业）</w:t>
      </w:r>
      <w:r>
        <w:rPr>
          <w:rFonts w:asciiTheme="minorEastAsia" w:hAnsiTheme="minorEastAsia" w:cstheme="minorEastAsia"/>
          <w:sz w:val="24"/>
          <w:szCs w:val="24"/>
        </w:rPr>
        <w:t>行业；承建（承接）企业为</w:t>
      </w:r>
      <w:r>
        <w:rPr>
          <w:rFonts w:asciiTheme="minorEastAsia" w:hAnsiTheme="minorEastAsia" w:cstheme="minorEastAsia"/>
          <w:sz w:val="24"/>
          <w:szCs w:val="24"/>
          <w:u w:val="single"/>
        </w:rPr>
        <w:t>（企业名称）</w:t>
      </w:r>
      <w:r>
        <w:rPr>
          <w:rFonts w:asciiTheme="minorEastAsia" w:hAnsiTheme="minorEastAsia" w:cstheme="minorEastAsia"/>
          <w:sz w:val="24"/>
          <w:szCs w:val="24"/>
        </w:rPr>
        <w:t>，从业人员</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人，营业收入为</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万元，资产总额为</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万元1，属于</w:t>
      </w:r>
      <w:r>
        <w:rPr>
          <w:rFonts w:asciiTheme="minorEastAsia" w:hAnsiTheme="minorEastAsia" w:cstheme="minorEastAsia"/>
          <w:sz w:val="24"/>
          <w:szCs w:val="24"/>
          <w:u w:val="single"/>
        </w:rPr>
        <w:t>（中型企业、小型企业、微型企业）</w:t>
      </w:r>
      <w:r>
        <w:rPr>
          <w:rFonts w:asciiTheme="minorEastAsia" w:hAnsiTheme="minorEastAsia" w:cstheme="minorEastAsia"/>
          <w:sz w:val="24"/>
          <w:szCs w:val="24"/>
        </w:rPr>
        <w:t>；</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以上企业，不属于大企业的分支机构，不存在控股股东为大企业的情形，也不存在与大企业的负责人为同一人的情形。</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本企业对上述声明内容的真实性负责。如有虚假，将依法承担相应责任。</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企业名称（盖章）：</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日期：</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※注意：</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1、从业人员、营业收入、资产总额填报上一年度数据，无上一年度数据的新成立企业可不填报。</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2、供应商须按</w:t>
      </w:r>
      <w:r>
        <w:rPr>
          <w:rFonts w:asciiTheme="minorEastAsia" w:hAnsiTheme="minorEastAsia" w:cstheme="minorEastAsia"/>
          <w:sz w:val="24"/>
          <w:szCs w:val="24"/>
          <w:lang w:eastAsia="zh-CN"/>
        </w:rPr>
        <w:t>谈判文件</w:t>
      </w:r>
      <w:r>
        <w:rPr>
          <w:rFonts w:asciiTheme="minorEastAsia" w:hAnsiTheme="minorEastAsia" w:cstheme="minorEastAsia"/>
          <w:sz w:val="24"/>
          <w:szCs w:val="24"/>
        </w:rPr>
        <w:t>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b/>
          <w:sz w:val="24"/>
          <w:szCs w:val="24"/>
        </w:rPr>
        <w:t>附件7-1-2 残疾人福利性单位声明函（如果有的话）</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Theme="minorEastAsia" w:hAnsiTheme="minorEastAsia" w:cstheme="minorEastAsia"/>
          <w:sz w:val="24"/>
          <w:szCs w:val="24"/>
          <w:u w:val="single"/>
        </w:rPr>
        <w:t>（填写“项目名称”）</w:t>
      </w:r>
      <w:r>
        <w:rPr>
          <w:rFonts w:asciiTheme="minorEastAsia" w:hAnsiTheme="minorEastAsia" w:cstheme="minorEastAsia"/>
          <w:sz w:val="24"/>
          <w:szCs w:val="24"/>
        </w:rPr>
        <w:t>项目采购活动：</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（）提供本供应商制造的</w:t>
      </w:r>
      <w:r>
        <w:rPr>
          <w:rFonts w:asciiTheme="minorEastAsia" w:hAnsiTheme="minorEastAsia" w:cstheme="minorEastAsia"/>
          <w:sz w:val="24"/>
          <w:szCs w:val="24"/>
          <w:u w:val="single"/>
        </w:rPr>
        <w:t>（填写“所投</w:t>
      </w:r>
      <w:r>
        <w:rPr>
          <w:rFonts w:asciiTheme="minorEastAsia" w:hAnsiTheme="minorEastAsia" w:cstheme="minorEastAsia"/>
          <w:sz w:val="24"/>
          <w:szCs w:val="24"/>
          <w:u w:val="single"/>
          <w:lang w:eastAsia="zh-CN"/>
        </w:rPr>
        <w:t>合同包</w:t>
      </w:r>
      <w:r>
        <w:rPr>
          <w:rFonts w:asciiTheme="minorEastAsia" w:hAnsiTheme="minorEastAsia" w:cstheme="minorEastAsia"/>
          <w:sz w:val="24"/>
          <w:szCs w:val="24"/>
          <w:u w:val="single"/>
        </w:rPr>
        <w:t>、品目号”）</w:t>
      </w:r>
      <w:r>
        <w:rPr>
          <w:rFonts w:asciiTheme="minorEastAsia" w:hAnsiTheme="minorEastAsia" w:cstheme="minorEastAsia"/>
          <w:sz w:val="24"/>
          <w:szCs w:val="24"/>
        </w:rPr>
        <w:t>货物，或提供其他残疾人福利性单位制造的</w:t>
      </w:r>
      <w:r>
        <w:rPr>
          <w:rFonts w:asciiTheme="minorEastAsia" w:hAnsiTheme="minorEastAsia" w:cstheme="minorEastAsia"/>
          <w:sz w:val="24"/>
          <w:szCs w:val="24"/>
          <w:u w:val="single"/>
        </w:rPr>
        <w:t>（不包括使用非残疾人福利性单位注册商标的货物）</w:t>
      </w:r>
      <w:r>
        <w:rPr>
          <w:rFonts w:asciiTheme="minorEastAsia" w:hAnsiTheme="minorEastAsia" w:cstheme="minorEastAsia"/>
          <w:sz w:val="24"/>
          <w:szCs w:val="24"/>
        </w:rPr>
        <w:t>货物。（说明：只有部分货物由残疾人福利企业制造的，在该货物后标★）</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（）由本供应商承建的</w:t>
      </w:r>
      <w:r>
        <w:rPr>
          <w:rFonts w:asciiTheme="minorEastAsia" w:hAnsiTheme="minorEastAsia" w:cstheme="minorEastAsia"/>
          <w:sz w:val="24"/>
          <w:szCs w:val="24"/>
          <w:u w:val="single"/>
        </w:rPr>
        <w:t>（填写“所投</w:t>
      </w:r>
      <w:r>
        <w:rPr>
          <w:rFonts w:asciiTheme="minorEastAsia" w:hAnsiTheme="minorEastAsia" w:cstheme="minorEastAsia"/>
          <w:sz w:val="24"/>
          <w:szCs w:val="24"/>
          <w:u w:val="single"/>
          <w:lang w:eastAsia="zh-CN"/>
        </w:rPr>
        <w:t>合同包</w:t>
      </w:r>
      <w:r>
        <w:rPr>
          <w:rFonts w:asciiTheme="minorEastAsia" w:hAnsiTheme="minorEastAsia" w:cstheme="minorEastAsia"/>
          <w:sz w:val="24"/>
          <w:szCs w:val="24"/>
          <w:u w:val="single"/>
        </w:rPr>
        <w:t>、品目号”）</w:t>
      </w:r>
      <w:r>
        <w:rPr>
          <w:rFonts w:asciiTheme="minorEastAsia" w:hAnsiTheme="minorEastAsia" w:cstheme="minorEastAsia"/>
          <w:sz w:val="24"/>
          <w:szCs w:val="24"/>
        </w:rPr>
        <w:t>工程</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（）由本供应商承接的</w:t>
      </w:r>
      <w:r>
        <w:rPr>
          <w:rFonts w:asciiTheme="minorEastAsia" w:hAnsiTheme="minorEastAsia" w:cstheme="minorEastAsia"/>
          <w:sz w:val="24"/>
          <w:szCs w:val="24"/>
          <w:u w:val="single"/>
        </w:rPr>
        <w:t>（填写“所投</w:t>
      </w:r>
      <w:r>
        <w:rPr>
          <w:rFonts w:asciiTheme="minorEastAsia" w:hAnsiTheme="minorEastAsia" w:cstheme="minorEastAsia"/>
          <w:sz w:val="24"/>
          <w:szCs w:val="24"/>
          <w:u w:val="single"/>
          <w:lang w:eastAsia="zh-CN"/>
        </w:rPr>
        <w:t>合同包</w:t>
      </w:r>
      <w:r>
        <w:rPr>
          <w:rFonts w:asciiTheme="minorEastAsia" w:hAnsiTheme="minorEastAsia" w:cstheme="minorEastAsia"/>
          <w:sz w:val="24"/>
          <w:szCs w:val="24"/>
          <w:u w:val="single"/>
        </w:rPr>
        <w:t>、品目号”）</w:t>
      </w:r>
      <w:r>
        <w:rPr>
          <w:rFonts w:asciiTheme="minorEastAsia" w:hAnsiTheme="minorEastAsia" w:cstheme="minorEastAsia"/>
          <w:sz w:val="24"/>
          <w:szCs w:val="24"/>
        </w:rPr>
        <w:t>服务；</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本供应商对上述声明的真实性负责。如有虚假，将依法承担相应责任。</w:t>
      </w: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（全称并加盖公章）</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日期：</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w:t>
      </w: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sz w:val="24"/>
          <w:szCs w:val="24"/>
        </w:rPr>
        <w:t>备注：（1）若供应商不符合残疾人福利性单位，不用提供本声明函，否则视为提供虚假材料。供应商在提交最后报价前，如果已向</w:t>
      </w:r>
      <w:r>
        <w:rPr>
          <w:rFonts w:asciiTheme="minorEastAsia" w:hAnsiTheme="minorEastAsia" w:cstheme="minorEastAsia"/>
          <w:sz w:val="24"/>
          <w:szCs w:val="24"/>
          <w:lang w:eastAsia="zh-CN"/>
        </w:rPr>
        <w:t>谈判</w:t>
      </w:r>
      <w:r>
        <w:rPr>
          <w:rFonts w:asciiTheme="minorEastAsia" w:hAnsiTheme="minorEastAsia" w:cstheme="minorEastAsia"/>
          <w:sz w:val="24"/>
          <w:szCs w:val="24"/>
        </w:rPr>
        <w:t>小组提交上述声明函，视同为供应商符合残疾人福利性单位，享受价格扣除的优惠政策。</w:t>
      </w:r>
    </w:p>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sz w:val="24"/>
          <w:szCs w:val="24"/>
        </w:rPr>
        <w:t>（2）请供应商按照实际情况编制填写本声明函，并在相应的（）中打“√”。</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sz w:val="24"/>
          <w:szCs w:val="24"/>
        </w:rPr>
        <w:t>（3）纸质响应文件正本中的本声明函（若有）应为原件。</w:t>
      </w:r>
    </w:p>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sz w:val="24"/>
          <w:szCs w:val="24"/>
        </w:rPr>
        <w:t>（4）若《残疾人福利性单位声明函》内容不真实，视为提供虚假材料。</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2"/>
        <w:rPr>
          <w:rFonts w:asciiTheme="minorEastAsia" w:hAnsiTheme="minorEastAsia" w:cstheme="minorEastAsia"/>
          <w:b/>
          <w:sz w:val="24"/>
          <w:szCs w:val="24"/>
        </w:rPr>
      </w:pPr>
      <w:r>
        <w:rPr>
          <w:rFonts w:asciiTheme="minorEastAsia" w:hAnsiTheme="minorEastAsia" w:cstheme="minorEastAsia"/>
          <w:b/>
          <w:sz w:val="24"/>
          <w:szCs w:val="24"/>
        </w:rPr>
        <w:t>附件7-1-3 监狱企业证明材料</w:t>
      </w:r>
    </w:p>
    <w:p>
      <w:pPr>
        <w:pStyle w:val="29"/>
        <w:spacing w:line="515" w:lineRule="exact"/>
        <w:jc w:val="center"/>
        <w:outlineLvl w:val="2"/>
        <w:rPr>
          <w:rFonts w:hint="default" w:asciiTheme="minorEastAsia" w:hAnsiTheme="minorEastAsia" w:cstheme="minorEastAsia"/>
          <w:sz w:val="24"/>
          <w:szCs w:val="24"/>
        </w:rPr>
      </w:pPr>
      <w:r>
        <w:rPr>
          <w:rFonts w:asciiTheme="minorEastAsia" w:hAnsiTheme="minorEastAsia" w:cstheme="minorEastAsia"/>
          <w:sz w:val="24"/>
          <w:szCs w:val="24"/>
        </w:rPr>
        <w:t>供应商为监狱企业，提供本单位制造的货物（承接的服务），并在响应文件中提供省级以上监狱管理局、戒毒管理局（含新疆生产建设兵团）出具的属于监狱企业的证明文件。</w:t>
      </w:r>
    </w:p>
    <w:p>
      <w:pPr>
        <w:pStyle w:val="29"/>
        <w:spacing w:line="515" w:lineRule="exact"/>
        <w:rPr>
          <w:rFonts w:hint="default" w:asciiTheme="minorEastAsia" w:hAnsiTheme="minorEastAsia" w:cstheme="minorEastAsia"/>
          <w:sz w:val="24"/>
          <w:szCs w:val="24"/>
        </w:rPr>
      </w:pP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p>
      <w:pPr>
        <w:pStyle w:val="29"/>
        <w:spacing w:line="515" w:lineRule="exact"/>
        <w:jc w:val="center"/>
        <w:outlineLvl w:val="9"/>
        <w:rPr>
          <w:rFonts w:hint="default" w:asciiTheme="minorEastAsia" w:hAnsiTheme="minorEastAsia" w:cstheme="minorEastAsia"/>
          <w:b/>
          <w:sz w:val="24"/>
          <w:szCs w:val="24"/>
        </w:rPr>
        <w:sectPr>
          <w:pgSz w:w="11905" w:h="16838"/>
          <w:pgMar w:top="1440" w:right="1083" w:bottom="1440" w:left="1083" w:header="850" w:footer="992" w:gutter="0"/>
          <w:cols w:space="0" w:num="1"/>
          <w:docGrid w:type="lines" w:linePitch="317" w:charSpace="0"/>
        </w:sectPr>
      </w:pPr>
    </w:p>
    <w:p>
      <w:pPr>
        <w:pStyle w:val="29"/>
        <w:spacing w:line="515" w:lineRule="exact"/>
        <w:jc w:val="center"/>
        <w:outlineLvl w:val="1"/>
        <w:rPr>
          <w:rFonts w:hint="default" w:asciiTheme="minorEastAsia" w:hAnsiTheme="minorEastAsia" w:cstheme="minorEastAsia"/>
          <w:b/>
          <w:sz w:val="24"/>
          <w:szCs w:val="24"/>
          <w:lang w:eastAsia="zh-CN"/>
        </w:rPr>
      </w:pPr>
      <w:r>
        <w:rPr>
          <w:rFonts w:asciiTheme="minorEastAsia" w:hAnsiTheme="minorEastAsia" w:cstheme="minorEastAsia"/>
          <w:b/>
          <w:sz w:val="24"/>
          <w:szCs w:val="24"/>
        </w:rPr>
        <w:t>附件7-2优先类节能产品、环境标志产品价格扣除证明材料（如果有的话）</w:t>
      </w:r>
    </w:p>
    <w:p>
      <w:pPr>
        <w:pStyle w:val="29"/>
        <w:spacing w:line="515" w:lineRule="exact"/>
        <w:jc w:val="both"/>
        <w:outlineLvl w:val="9"/>
        <w:rPr>
          <w:rFonts w:hint="default" w:asciiTheme="minorEastAsia" w:hAnsiTheme="minorEastAsia" w:cstheme="minorEastAsia"/>
          <w:sz w:val="24"/>
          <w:szCs w:val="24"/>
          <w:lang w:eastAsia="zh-CN"/>
        </w:rPr>
      </w:pP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946"/>
        <w:gridCol w:w="1891"/>
        <w:gridCol w:w="1891"/>
        <w:gridCol w:w="1189"/>
        <w:gridCol w:w="1647"/>
        <w:gridCol w:w="9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0" w:hRule="atLeast"/>
        </w:trPr>
        <w:tc>
          <w:tcPr>
            <w:tcW w:w="946" w:type="dxa"/>
          </w:tcPr>
          <w:p>
            <w:pPr>
              <w:spacing w:line="515" w:lineRule="exact"/>
              <w:rPr>
                <w:rFonts w:asciiTheme="minorEastAsia" w:hAnsiTheme="minorEastAsia" w:cstheme="minorEastAsia"/>
                <w:sz w:val="24"/>
              </w:rPr>
            </w:pPr>
          </w:p>
        </w:tc>
        <w:tc>
          <w:tcPr>
            <w:tcW w:w="8513" w:type="dxa"/>
            <w:gridSpan w:val="6"/>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sz w:val="24"/>
                <w:szCs w:val="24"/>
              </w:rPr>
              <w:t>本</w:t>
            </w:r>
            <w:r>
              <w:rPr>
                <w:rFonts w:asciiTheme="minorEastAsia" w:hAnsiTheme="minorEastAsia" w:cstheme="minorEastAsia"/>
                <w:sz w:val="24"/>
                <w:szCs w:val="24"/>
                <w:lang w:eastAsia="zh-CN"/>
              </w:rPr>
              <w:t>合同包</w:t>
            </w:r>
            <w:r>
              <w:rPr>
                <w:rFonts w:asciiTheme="minorEastAsia" w:hAnsiTheme="minorEastAsia" w:cstheme="minorEastAsia"/>
                <w:sz w:val="24"/>
                <w:szCs w:val="24"/>
              </w:rPr>
              <w:t>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57" w:hRule="atLeast"/>
        </w:trPr>
        <w:tc>
          <w:tcPr>
            <w:tcW w:w="946" w:type="dxa"/>
          </w:tcPr>
          <w:p>
            <w:pPr>
              <w:pStyle w:val="29"/>
              <w:spacing w:line="515" w:lineRule="exact"/>
              <w:jc w:val="center"/>
              <w:rPr>
                <w:rFonts w:hint="default" w:asciiTheme="minorEastAsia" w:hAnsiTheme="minorEastAsia" w:cstheme="minorEastAsia"/>
                <w:sz w:val="24"/>
                <w:szCs w:val="24"/>
                <w:lang w:eastAsia="zh-CN"/>
              </w:rPr>
            </w:pPr>
            <w:r>
              <w:rPr>
                <w:rFonts w:asciiTheme="minorEastAsia" w:hAnsiTheme="minorEastAsia" w:cstheme="minorEastAsia"/>
                <w:sz w:val="24"/>
                <w:szCs w:val="24"/>
                <w:lang w:eastAsia="zh-CN"/>
              </w:rPr>
              <w:t>合同包</w:t>
            </w:r>
          </w:p>
        </w:tc>
        <w:tc>
          <w:tcPr>
            <w:tcW w:w="946"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sz w:val="24"/>
                <w:szCs w:val="24"/>
              </w:rPr>
              <w:t>品目号</w:t>
            </w:r>
          </w:p>
        </w:tc>
        <w:tc>
          <w:tcPr>
            <w:tcW w:w="1891"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sz w:val="24"/>
                <w:szCs w:val="24"/>
              </w:rPr>
              <w:t>产品名称</w:t>
            </w:r>
          </w:p>
        </w:tc>
        <w:tc>
          <w:tcPr>
            <w:tcW w:w="1891"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sz w:val="24"/>
                <w:szCs w:val="24"/>
              </w:rPr>
              <w:t>最后报价单（现场）</w:t>
            </w:r>
          </w:p>
        </w:tc>
        <w:tc>
          <w:tcPr>
            <w:tcW w:w="1189"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sz w:val="24"/>
                <w:szCs w:val="24"/>
              </w:rPr>
              <w:t>数量</w:t>
            </w:r>
          </w:p>
        </w:tc>
        <w:tc>
          <w:tcPr>
            <w:tcW w:w="1647"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sz w:val="24"/>
                <w:szCs w:val="24"/>
              </w:rPr>
              <w:t>最后报价总价（现场）</w:t>
            </w:r>
          </w:p>
        </w:tc>
        <w:tc>
          <w:tcPr>
            <w:tcW w:w="949"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0" w:hRule="atLeast"/>
        </w:trPr>
        <w:tc>
          <w:tcPr>
            <w:tcW w:w="946" w:type="dxa"/>
            <w:vMerge w:val="restart"/>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sz w:val="24"/>
                <w:szCs w:val="24"/>
              </w:rPr>
              <w:t>*</w:t>
            </w:r>
          </w:p>
        </w:tc>
        <w:tc>
          <w:tcPr>
            <w:tcW w:w="946"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sz w:val="24"/>
                <w:szCs w:val="24"/>
              </w:rPr>
              <w:t>*-1</w:t>
            </w:r>
          </w:p>
        </w:tc>
        <w:tc>
          <w:tcPr>
            <w:tcW w:w="1891"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1891"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1189"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1647"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949"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0" w:hRule="atLeast"/>
        </w:trPr>
        <w:tc>
          <w:tcPr>
            <w:tcW w:w="946" w:type="dxa"/>
            <w:vMerge w:val="continue"/>
          </w:tcPr>
          <w:p>
            <w:pPr>
              <w:spacing w:line="515" w:lineRule="exact"/>
              <w:rPr>
                <w:rFonts w:asciiTheme="minorEastAsia" w:hAnsiTheme="minorEastAsia" w:cstheme="minorEastAsia"/>
                <w:sz w:val="24"/>
              </w:rPr>
            </w:pPr>
          </w:p>
        </w:tc>
        <w:tc>
          <w:tcPr>
            <w:tcW w:w="946"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sz w:val="24"/>
                <w:szCs w:val="24"/>
              </w:rPr>
              <w:t>...</w:t>
            </w:r>
          </w:p>
        </w:tc>
        <w:tc>
          <w:tcPr>
            <w:tcW w:w="1891"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1891"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1189"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1647"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949"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51" w:hRule="atLeast"/>
        </w:trPr>
        <w:tc>
          <w:tcPr>
            <w:tcW w:w="946" w:type="dxa"/>
          </w:tcPr>
          <w:p>
            <w:pPr>
              <w:pStyle w:val="29"/>
              <w:spacing w:line="515" w:lineRule="exact"/>
              <w:jc w:val="center"/>
              <w:rPr>
                <w:rFonts w:hint="default" w:asciiTheme="minorEastAsia" w:hAnsiTheme="minorEastAsia" w:cstheme="minorEastAsia"/>
                <w:sz w:val="24"/>
                <w:szCs w:val="24"/>
              </w:rPr>
            </w:pPr>
            <w:r>
              <w:rPr>
                <w:rFonts w:asciiTheme="minorEastAsia" w:hAnsiTheme="minorEastAsia" w:cstheme="minorEastAsia"/>
                <w:sz w:val="24"/>
                <w:szCs w:val="24"/>
              </w:rPr>
              <w:t>备注</w:t>
            </w:r>
          </w:p>
        </w:tc>
        <w:tc>
          <w:tcPr>
            <w:tcW w:w="8513" w:type="dxa"/>
            <w:gridSpan w:val="6"/>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a.</w:t>
            </w:r>
            <w:r>
              <w:rPr>
                <w:rFonts w:asciiTheme="minorEastAsia" w:hAnsiTheme="minorEastAsia" w:cstheme="minorEastAsia"/>
                <w:sz w:val="24"/>
                <w:szCs w:val="24"/>
                <w:lang w:eastAsia="zh-CN"/>
              </w:rPr>
              <w:t>合同包</w:t>
            </w:r>
            <w:r>
              <w:rPr>
                <w:rFonts w:asciiTheme="minorEastAsia" w:hAnsiTheme="minorEastAsia" w:cstheme="minorEastAsia"/>
                <w:sz w:val="24"/>
                <w:szCs w:val="24"/>
              </w:rPr>
              <w:t>内属于节能、环境标志产品的报价总金额：</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b.</w:t>
            </w:r>
            <w:r>
              <w:rPr>
                <w:rFonts w:asciiTheme="minorEastAsia" w:hAnsiTheme="minorEastAsia" w:cstheme="minorEastAsia"/>
                <w:sz w:val="24"/>
                <w:szCs w:val="24"/>
                <w:lang w:eastAsia="zh-CN"/>
              </w:rPr>
              <w:t>合同包</w:t>
            </w:r>
            <w:r>
              <w:rPr>
                <w:rFonts w:asciiTheme="minorEastAsia" w:hAnsiTheme="minorEastAsia" w:cstheme="minorEastAsia"/>
                <w:sz w:val="24"/>
                <w:szCs w:val="24"/>
              </w:rPr>
              <w:t>投标总价（报价总金额）：</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w:t>
            </w:r>
          </w:p>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c.“</w:t>
            </w:r>
            <w:r>
              <w:rPr>
                <w:rFonts w:asciiTheme="minorEastAsia" w:hAnsiTheme="minorEastAsia" w:cstheme="minorEastAsia"/>
                <w:sz w:val="24"/>
                <w:szCs w:val="24"/>
                <w:lang w:eastAsia="zh-CN"/>
              </w:rPr>
              <w:t>合同包</w:t>
            </w:r>
            <w:r>
              <w:rPr>
                <w:rFonts w:asciiTheme="minorEastAsia" w:hAnsiTheme="minorEastAsia" w:cstheme="minorEastAsia"/>
                <w:sz w:val="24"/>
                <w:szCs w:val="24"/>
              </w:rPr>
              <w:t>内属于节能、环境标志产品的报价总金额”占“</w:t>
            </w:r>
            <w:r>
              <w:rPr>
                <w:rFonts w:asciiTheme="minorEastAsia" w:hAnsiTheme="minorEastAsia" w:cstheme="minorEastAsia"/>
                <w:sz w:val="24"/>
                <w:szCs w:val="24"/>
                <w:lang w:eastAsia="zh-CN"/>
              </w:rPr>
              <w:t>合同包</w:t>
            </w:r>
            <w:r>
              <w:rPr>
                <w:rFonts w:asciiTheme="minorEastAsia" w:hAnsiTheme="minorEastAsia" w:cstheme="minorEastAsia"/>
                <w:sz w:val="24"/>
                <w:szCs w:val="24"/>
              </w:rPr>
              <w:t>投标总价（报价总金额）”的比例（以%列示）：</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w:t>
            </w:r>
          </w:p>
        </w:tc>
      </w:tr>
    </w:tbl>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※注意：</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1、对“节能、环境标志产品”计算价格扣除时，只依据响应文件提交的材料。</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2、本表以</w:t>
      </w:r>
      <w:r>
        <w:rPr>
          <w:rFonts w:asciiTheme="minorEastAsia" w:hAnsiTheme="minorEastAsia" w:cstheme="minorEastAsia"/>
          <w:sz w:val="24"/>
          <w:szCs w:val="24"/>
          <w:lang w:eastAsia="zh-CN"/>
        </w:rPr>
        <w:t>合同包</w:t>
      </w:r>
      <w:r>
        <w:rPr>
          <w:rFonts w:asciiTheme="minorEastAsia" w:hAnsiTheme="minorEastAsia" w:cstheme="minorEastAsia"/>
          <w:sz w:val="24"/>
          <w:szCs w:val="24"/>
        </w:rPr>
        <w:t>为单位，不同</w:t>
      </w:r>
      <w:r>
        <w:rPr>
          <w:rFonts w:asciiTheme="minorEastAsia" w:hAnsiTheme="minorEastAsia" w:cstheme="minorEastAsia"/>
          <w:sz w:val="24"/>
          <w:szCs w:val="24"/>
          <w:lang w:eastAsia="zh-CN"/>
        </w:rPr>
        <w:t>合同包</w:t>
      </w:r>
      <w:r>
        <w:rPr>
          <w:rFonts w:asciiTheme="minorEastAsia" w:hAnsiTheme="minorEastAsia" w:cstheme="minorEastAsia"/>
          <w:sz w:val="24"/>
          <w:szCs w:val="24"/>
        </w:rPr>
        <w:t>请分别填写；单个</w:t>
      </w:r>
      <w:r>
        <w:rPr>
          <w:rFonts w:asciiTheme="minorEastAsia" w:hAnsiTheme="minorEastAsia" w:cstheme="minorEastAsia"/>
          <w:sz w:val="24"/>
          <w:szCs w:val="24"/>
          <w:lang w:eastAsia="zh-CN"/>
        </w:rPr>
        <w:t>合同包</w:t>
      </w:r>
      <w:r>
        <w:rPr>
          <w:rFonts w:asciiTheme="minorEastAsia" w:hAnsiTheme="minorEastAsia" w:cstheme="minorEastAsia"/>
          <w:sz w:val="24"/>
          <w:szCs w:val="24"/>
        </w:rPr>
        <w:t>请按照其品目号顺序分别填写。</w:t>
      </w:r>
    </w:p>
    <w:p>
      <w:pPr>
        <w:pStyle w:val="29"/>
        <w:spacing w:line="515" w:lineRule="exact"/>
        <w:ind w:firstLine="480"/>
        <w:outlineLvl w:val="1"/>
        <w:rPr>
          <w:rFonts w:hint="default" w:asciiTheme="minorEastAsia" w:hAnsiTheme="minorEastAsia" w:cstheme="minorEastAsia"/>
          <w:sz w:val="24"/>
          <w:szCs w:val="24"/>
        </w:rPr>
      </w:pPr>
      <w:r>
        <w:rPr>
          <w:rFonts w:asciiTheme="minorEastAsia" w:hAnsiTheme="minorEastAsia" w:cstheme="minorEastAsia"/>
          <w:sz w:val="24"/>
          <w:szCs w:val="24"/>
        </w:rPr>
        <w:t>3、具体统计、计算：</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3.1若同一</w:t>
      </w:r>
      <w:r>
        <w:rPr>
          <w:rFonts w:asciiTheme="minorEastAsia" w:hAnsiTheme="minorEastAsia" w:cstheme="minorEastAsia"/>
          <w:sz w:val="24"/>
          <w:szCs w:val="24"/>
          <w:lang w:eastAsia="zh-CN"/>
        </w:rPr>
        <w:t>合同包</w:t>
      </w:r>
      <w:r>
        <w:rPr>
          <w:rFonts w:asciiTheme="minorEastAsia" w:hAnsiTheme="minorEastAsia" w:cstheme="minorEastAsia"/>
          <w:sz w:val="24"/>
          <w:szCs w:val="24"/>
        </w:rPr>
        <w:t>内的单个或多个货物取得或同时取得节能、环境标志产品等两项或多项认证的，均按照单个货物对应一项认证的原则统计、计算1次。</w:t>
      </w:r>
    </w:p>
    <w:p>
      <w:pPr>
        <w:pStyle w:val="29"/>
        <w:spacing w:line="515" w:lineRule="exact"/>
        <w:ind w:firstLine="480"/>
        <w:outlineLvl w:val="2"/>
        <w:rPr>
          <w:rFonts w:hint="default" w:asciiTheme="minorEastAsia" w:hAnsiTheme="minorEastAsia" w:cstheme="minorEastAsia"/>
          <w:sz w:val="24"/>
          <w:szCs w:val="24"/>
        </w:rPr>
      </w:pPr>
      <w:r>
        <w:rPr>
          <w:rFonts w:asciiTheme="minorEastAsia" w:hAnsiTheme="minorEastAsia" w:cstheme="minorEastAsia"/>
          <w:sz w:val="24"/>
          <w:szCs w:val="24"/>
        </w:rPr>
        <w:t>3.2计算结果若除不尽，可四舍五入保留到小数点后两位。</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3.3供应商应按照谈判文件上表要求认真统计、计算，否则谈判小组可不予认定。</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3.4若无节能、环境标志产品，不填写本表，否则，视为提供虚假材料。</w:t>
      </w:r>
    </w:p>
    <w:p>
      <w:pPr>
        <w:pStyle w:val="29"/>
        <w:spacing w:line="515" w:lineRule="exact"/>
        <w:ind w:firstLine="480"/>
        <w:outlineLvl w:val="2"/>
        <w:rPr>
          <w:rFonts w:hint="default" w:asciiTheme="minorEastAsia" w:hAnsiTheme="minorEastAsia" w:cstheme="minorEastAsia"/>
          <w:sz w:val="24"/>
          <w:szCs w:val="24"/>
          <w:lang w:eastAsia="zh-CN"/>
        </w:rPr>
      </w:pPr>
      <w:r>
        <w:rPr>
          <w:rFonts w:asciiTheme="minorEastAsia" w:hAnsiTheme="minorEastAsia" w:cstheme="minorEastAsia"/>
          <w:sz w:val="24"/>
          <w:szCs w:val="24"/>
        </w:rPr>
        <w:t>3.5强制类节能产品不享受价格扣除。</w:t>
      </w:r>
    </w:p>
    <w:p>
      <w:pPr>
        <w:pStyle w:val="29"/>
        <w:spacing w:line="515" w:lineRule="exact"/>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日期：</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w:t>
      </w:r>
    </w:p>
    <w:p>
      <w:pPr>
        <w:pStyle w:val="29"/>
        <w:spacing w:line="515" w:lineRule="exact"/>
        <w:rPr>
          <w:rFonts w:hint="default" w:asciiTheme="minorEastAsia" w:hAnsiTheme="minorEastAsia" w:cstheme="minorEastAsia"/>
          <w:sz w:val="24"/>
          <w:szCs w:val="24"/>
        </w:rPr>
      </w:pPr>
    </w:p>
    <w:p>
      <w:pPr>
        <w:pStyle w:val="29"/>
        <w:spacing w:line="515" w:lineRule="exact"/>
        <w:jc w:val="center"/>
        <w:outlineLvl w:val="0"/>
        <w:rPr>
          <w:rFonts w:hint="default" w:asciiTheme="minorEastAsia" w:hAnsiTheme="minorEastAsia" w:cstheme="minorEastAsia"/>
          <w:sz w:val="24"/>
          <w:szCs w:val="24"/>
        </w:rPr>
      </w:pPr>
      <w:r>
        <w:rPr>
          <w:rFonts w:asciiTheme="minorEastAsia" w:hAnsiTheme="minorEastAsia" w:cstheme="minorEastAsia"/>
          <w:sz w:val="24"/>
          <w:szCs w:val="24"/>
        </w:rPr>
        <w:t xml:space="preserve"> </w:t>
      </w:r>
      <w:r>
        <w:rPr>
          <w:rFonts w:asciiTheme="minorEastAsia" w:hAnsiTheme="minorEastAsia" w:cstheme="minorEastAsia"/>
          <w:b/>
          <w:sz w:val="24"/>
          <w:szCs w:val="24"/>
        </w:rPr>
        <w:t>附件8 要求作为响应文件组成部分的其他内容（若有）</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说明：</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rPr>
        <w:t>2、供应商根据自身实际情况编写有关资料包括如供应商单位简介、竞争性谈判文件要求提供或供应商自已认为体现自身优势，需要补充说明的其它资料，格式自拟。</w:t>
      </w: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lang w:eastAsia="zh-CN"/>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（全称并加盖公章）</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日期：</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年</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月</w:t>
      </w:r>
      <w:r>
        <w:rPr>
          <w:rFonts w:asciiTheme="minorEastAsia" w:hAnsiTheme="minorEastAsia" w:cstheme="minorEastAsia"/>
          <w:sz w:val="24"/>
          <w:szCs w:val="24"/>
          <w:u w:val="single"/>
        </w:rPr>
        <w:t xml:space="preserve">  </w:t>
      </w:r>
      <w:r>
        <w:rPr>
          <w:rFonts w:asciiTheme="minorEastAsia" w:hAnsiTheme="minorEastAsia" w:cstheme="minorEastAsia"/>
          <w:sz w:val="24"/>
          <w:szCs w:val="24"/>
        </w:rPr>
        <w:t>日</w:t>
      </w:r>
    </w:p>
    <w:p>
      <w:pPr>
        <w:pStyle w:val="3"/>
        <w:spacing w:before="0" w:after="0" w:line="515" w:lineRule="exact"/>
        <w:ind w:left="0"/>
        <w:outlineLvl w:val="9"/>
        <w:rPr>
          <w:rFonts w:asciiTheme="minorEastAsia" w:hAnsiTheme="minorEastAsia" w:cstheme="minorEastAsia"/>
          <w:sz w:val="24"/>
          <w:szCs w:val="24"/>
        </w:rPr>
        <w:sectPr>
          <w:pgSz w:w="11905" w:h="16838"/>
          <w:pgMar w:top="1440" w:right="1083" w:bottom="1440" w:left="1083" w:header="850" w:footer="992" w:gutter="0"/>
          <w:cols w:space="0" w:num="1"/>
          <w:docGrid w:type="lines" w:linePitch="317" w:charSpace="0"/>
        </w:sectPr>
      </w:pPr>
    </w:p>
    <w:p>
      <w:pPr>
        <w:pStyle w:val="3"/>
        <w:spacing w:line="515" w:lineRule="exact"/>
        <w:ind w:left="0"/>
        <w:outlineLvl w:val="0"/>
        <w:rPr>
          <w:rFonts w:ascii="宋体" w:hAnsi="宋体" w:cs="宋体"/>
          <w:sz w:val="36"/>
          <w:szCs w:val="36"/>
        </w:rPr>
      </w:pPr>
      <w:r>
        <w:rPr>
          <w:rFonts w:hint="eastAsia" w:ascii="宋体" w:hAnsi="宋体" w:cs="宋体"/>
          <w:sz w:val="36"/>
          <w:szCs w:val="36"/>
        </w:rPr>
        <w:t>第六章 谈判相关附件</w:t>
      </w:r>
    </w:p>
    <w:p>
      <w:pPr>
        <w:spacing w:line="515" w:lineRule="exact"/>
        <w:jc w:val="center"/>
        <w:rPr>
          <w:rFonts w:ascii="宋体" w:hAnsi="宋体" w:cs="宋体"/>
        </w:rPr>
      </w:pPr>
    </w:p>
    <w:p>
      <w:pPr>
        <w:pStyle w:val="29"/>
        <w:spacing w:line="515" w:lineRule="exact"/>
        <w:jc w:val="both"/>
        <w:rPr>
          <w:rFonts w:hint="default" w:ascii="宋体" w:hAnsi="宋体" w:eastAsia="宋体" w:cs="宋体"/>
          <w:sz w:val="24"/>
          <w:szCs w:val="24"/>
        </w:rPr>
      </w:pPr>
      <w:bookmarkStart w:id="0" w:name="附件1：招标文件领取确认函"/>
      <w:bookmarkEnd w:id="0"/>
      <w:bookmarkStart w:id="1" w:name="_Toc391970966"/>
      <w:bookmarkStart w:id="2" w:name="_Toc404338914"/>
      <w:r>
        <w:rPr>
          <w:rFonts w:hint="eastAsia" w:ascii="宋体" w:hAnsi="宋体" w:cs="宋体"/>
          <w:b/>
          <w:sz w:val="24"/>
        </w:rPr>
        <w:br w:type="page"/>
      </w:r>
      <w:bookmarkEnd w:id="1"/>
      <w:bookmarkEnd w:id="2"/>
      <w:bookmarkStart w:id="3" w:name="_Toc391970970"/>
      <w:bookmarkStart w:id="4" w:name="_Toc21279"/>
      <w:bookmarkStart w:id="5" w:name="_Toc8622"/>
      <w:bookmarkStart w:id="6" w:name="_Toc32117"/>
      <w:bookmarkStart w:id="7" w:name="_Toc8733"/>
      <w:bookmarkStart w:id="8" w:name="_Toc404338918"/>
      <w:r>
        <w:rPr>
          <w:rFonts w:ascii="宋体" w:hAnsi="宋体" w:eastAsia="宋体" w:cs="宋体"/>
          <w:b/>
          <w:sz w:val="24"/>
          <w:szCs w:val="24"/>
        </w:rPr>
        <w:t>附件</w:t>
      </w:r>
      <w:r>
        <w:rPr>
          <w:rFonts w:hint="eastAsia" w:ascii="宋体" w:hAnsi="宋体" w:eastAsia="宋体" w:cs="宋体"/>
          <w:b/>
          <w:sz w:val="24"/>
          <w:szCs w:val="24"/>
          <w:lang w:val="en-US" w:eastAsia="zh-CN"/>
        </w:rPr>
        <w:t>1</w:t>
      </w:r>
      <w:r>
        <w:rPr>
          <w:rFonts w:ascii="宋体" w:hAnsi="宋体" w:eastAsia="宋体" w:cs="宋体"/>
          <w:b/>
          <w:sz w:val="24"/>
          <w:szCs w:val="24"/>
        </w:rPr>
        <w:t xml:space="preserve">      </w:t>
      </w:r>
      <w:r>
        <w:rPr>
          <w:rFonts w:ascii="宋体" w:hAnsi="宋体" w:eastAsia="宋体" w:cs="宋体"/>
          <w:b/>
          <w:sz w:val="24"/>
          <w:szCs w:val="24"/>
          <w:lang w:eastAsia="zh-CN"/>
        </w:rPr>
        <w:t xml:space="preserve">                 最终</w:t>
      </w:r>
      <w:r>
        <w:rPr>
          <w:rFonts w:ascii="宋体" w:hAnsi="宋体" w:eastAsia="宋体" w:cs="宋体"/>
          <w:b/>
          <w:sz w:val="24"/>
          <w:szCs w:val="24"/>
        </w:rPr>
        <w:t>报价一览表</w:t>
      </w:r>
    </w:p>
    <w:p>
      <w:pPr>
        <w:pStyle w:val="29"/>
        <w:spacing w:line="515" w:lineRule="exact"/>
        <w:rPr>
          <w:rFonts w:hint="default" w:ascii="宋体" w:hAnsi="宋体" w:eastAsia="宋体" w:cs="宋体"/>
          <w:sz w:val="24"/>
          <w:szCs w:val="24"/>
        </w:rPr>
      </w:pPr>
    </w:p>
    <w:p>
      <w:pPr>
        <w:pStyle w:val="29"/>
        <w:spacing w:line="515" w:lineRule="exact"/>
        <w:rPr>
          <w:rFonts w:hint="default" w:ascii="宋体" w:hAnsi="宋体" w:eastAsia="宋体" w:cs="宋体"/>
          <w:sz w:val="24"/>
          <w:szCs w:val="24"/>
        </w:rPr>
      </w:pPr>
    </w:p>
    <w:p>
      <w:pPr>
        <w:pStyle w:val="29"/>
        <w:spacing w:line="515" w:lineRule="exact"/>
        <w:ind w:firstLine="480"/>
        <w:rPr>
          <w:rFonts w:hint="default" w:asciiTheme="minorEastAsia" w:hAnsiTheme="minorEastAsia" w:cstheme="minorEastAsia"/>
          <w:sz w:val="24"/>
          <w:szCs w:val="24"/>
          <w:u w:val="single"/>
        </w:rPr>
      </w:pPr>
      <w:bookmarkStart w:id="9" w:name="_Toc17385"/>
      <w:r>
        <w:rPr>
          <w:rFonts w:asciiTheme="minorEastAsia" w:hAnsiTheme="minorEastAsia" w:cstheme="minorEastAsia"/>
          <w:sz w:val="24"/>
          <w:szCs w:val="24"/>
          <w:lang w:eastAsia="zh-CN"/>
        </w:rPr>
        <w:t>项目</w:t>
      </w:r>
      <w:r>
        <w:rPr>
          <w:rFonts w:asciiTheme="minorEastAsia" w:hAnsiTheme="minorEastAsia" w:cstheme="minorEastAsia"/>
          <w:sz w:val="24"/>
          <w:szCs w:val="24"/>
        </w:rPr>
        <w:t>名称：</w:t>
      </w:r>
      <w:r>
        <w:rPr>
          <w:rFonts w:asciiTheme="minorEastAsia" w:hAnsiTheme="minorEastAsia" w:cstheme="minorEastAsia"/>
          <w:sz w:val="24"/>
          <w:szCs w:val="24"/>
          <w:u w:val="single"/>
        </w:rPr>
        <w:t xml:space="preserve">   </w:t>
      </w:r>
      <w:r>
        <w:rPr>
          <w:rFonts w:asciiTheme="minorEastAsia" w:hAnsiTheme="minorEastAsia" w:cstheme="minorEastAsia"/>
          <w:sz w:val="24"/>
          <w:szCs w:val="24"/>
          <w:u w:val="single"/>
          <w:lang w:eastAsia="zh-CN"/>
        </w:rPr>
        <w:t xml:space="preserve">                    </w:t>
      </w:r>
      <w:r>
        <w:rPr>
          <w:rFonts w:asciiTheme="minorEastAsia" w:hAnsiTheme="minorEastAsia" w:cstheme="minorEastAsia"/>
          <w:sz w:val="24"/>
          <w:szCs w:val="24"/>
          <w:lang w:eastAsia="zh-CN"/>
        </w:rPr>
        <w:t xml:space="preserve">  </w:t>
      </w: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项目编号∶</w:t>
      </w:r>
      <w:r>
        <w:rPr>
          <w:rFonts w:asciiTheme="minorEastAsia" w:hAnsiTheme="minorEastAsia" w:cstheme="minorEastAsia"/>
          <w:sz w:val="24"/>
          <w:szCs w:val="24"/>
          <w:u w:val="single"/>
        </w:rPr>
        <w:t xml:space="preserve">   </w:t>
      </w:r>
      <w:r>
        <w:rPr>
          <w:rFonts w:asciiTheme="minorEastAsia" w:hAnsiTheme="minorEastAsia" w:cstheme="minorEastAsia"/>
          <w:sz w:val="24"/>
          <w:szCs w:val="24"/>
          <w:u w:val="single"/>
          <w:lang w:eastAsia="zh-CN"/>
        </w:rPr>
        <w:t xml:space="preserve">                    </w:t>
      </w:r>
      <w:r>
        <w:rPr>
          <w:rFonts w:asciiTheme="minorEastAsia" w:hAnsiTheme="minorEastAsia" w:cstheme="minorEastAsia"/>
          <w:sz w:val="24"/>
          <w:szCs w:val="24"/>
          <w:lang w:eastAsia="zh-CN"/>
        </w:rPr>
        <w:t xml:space="preserve">                     </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0"/>
        <w:gridCol w:w="3163"/>
        <w:gridCol w:w="2645"/>
        <w:gridCol w:w="1405"/>
        <w:gridCol w:w="9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20" w:hRule="atLeast"/>
        </w:trPr>
        <w:tc>
          <w:tcPr>
            <w:tcW w:w="1460" w:type="dxa"/>
            <w:vAlign w:val="center"/>
          </w:tcPr>
          <w:p>
            <w:pPr>
              <w:pStyle w:val="29"/>
              <w:spacing w:line="515" w:lineRule="exact"/>
              <w:jc w:val="center"/>
              <w:rPr>
                <w:rFonts w:hint="default" w:asciiTheme="minorEastAsia" w:hAnsiTheme="minorEastAsia" w:cstheme="minorEastAsia"/>
                <w:b/>
                <w:bCs/>
                <w:sz w:val="24"/>
                <w:szCs w:val="24"/>
                <w:lang w:eastAsia="zh-CN"/>
              </w:rPr>
            </w:pPr>
            <w:r>
              <w:rPr>
                <w:rFonts w:asciiTheme="minorEastAsia" w:hAnsiTheme="minorEastAsia" w:cstheme="minorEastAsia"/>
                <w:b/>
                <w:bCs/>
                <w:sz w:val="24"/>
                <w:szCs w:val="24"/>
                <w:lang w:eastAsia="zh-CN"/>
              </w:rPr>
              <w:t>合同包</w:t>
            </w:r>
          </w:p>
        </w:tc>
        <w:tc>
          <w:tcPr>
            <w:tcW w:w="3163" w:type="dxa"/>
            <w:vAlign w:val="center"/>
          </w:tcPr>
          <w:p>
            <w:pPr>
              <w:pStyle w:val="29"/>
              <w:spacing w:line="515" w:lineRule="exact"/>
              <w:jc w:val="center"/>
              <w:rPr>
                <w:rFonts w:hint="default" w:asciiTheme="minorEastAsia" w:hAnsiTheme="minorEastAsia" w:cstheme="minorEastAsia"/>
                <w:b/>
                <w:bCs/>
                <w:sz w:val="24"/>
                <w:szCs w:val="24"/>
                <w:lang w:eastAsia="zh-CN"/>
              </w:rPr>
            </w:pPr>
            <w:r>
              <w:rPr>
                <w:rFonts w:asciiTheme="minorEastAsia" w:hAnsiTheme="minorEastAsia" w:cstheme="minorEastAsia"/>
                <w:b/>
                <w:bCs/>
                <w:sz w:val="24"/>
                <w:szCs w:val="24"/>
                <w:lang w:eastAsia="zh-CN"/>
              </w:rPr>
              <w:t>最终</w:t>
            </w:r>
            <w:r>
              <w:rPr>
                <w:rFonts w:asciiTheme="minorEastAsia" w:hAnsiTheme="minorEastAsia" w:cstheme="minorEastAsia"/>
                <w:b/>
                <w:bCs/>
                <w:sz w:val="24"/>
                <w:szCs w:val="24"/>
              </w:rPr>
              <w:t>报价</w:t>
            </w:r>
            <w:r>
              <w:rPr>
                <w:rFonts w:asciiTheme="minorEastAsia" w:hAnsiTheme="minorEastAsia" w:cstheme="minorEastAsia"/>
                <w:b/>
                <w:bCs/>
                <w:sz w:val="24"/>
                <w:szCs w:val="24"/>
                <w:lang w:eastAsia="zh-CN"/>
              </w:rPr>
              <w:t>（元）</w:t>
            </w:r>
          </w:p>
        </w:tc>
        <w:tc>
          <w:tcPr>
            <w:tcW w:w="2645" w:type="dxa"/>
            <w:vAlign w:val="center"/>
          </w:tcPr>
          <w:p>
            <w:pPr>
              <w:pStyle w:val="29"/>
              <w:spacing w:line="515" w:lineRule="exact"/>
              <w:jc w:val="center"/>
              <w:rPr>
                <w:rFonts w:hint="default" w:asciiTheme="minorEastAsia" w:hAnsiTheme="minorEastAsia" w:cstheme="minorEastAsia"/>
                <w:b/>
                <w:bCs/>
                <w:sz w:val="24"/>
                <w:szCs w:val="24"/>
              </w:rPr>
            </w:pPr>
            <w:r>
              <w:rPr>
                <w:rFonts w:asciiTheme="minorEastAsia" w:hAnsiTheme="minorEastAsia" w:cstheme="minorEastAsia"/>
                <w:b/>
                <w:bCs/>
                <w:sz w:val="24"/>
                <w:szCs w:val="24"/>
              </w:rPr>
              <w:t>交货期/工期/项目完成时间/服务时间</w:t>
            </w:r>
          </w:p>
        </w:tc>
        <w:tc>
          <w:tcPr>
            <w:tcW w:w="1405" w:type="dxa"/>
            <w:vAlign w:val="center"/>
          </w:tcPr>
          <w:p>
            <w:pPr>
              <w:pStyle w:val="29"/>
              <w:spacing w:line="515" w:lineRule="exact"/>
              <w:jc w:val="center"/>
              <w:rPr>
                <w:rFonts w:hint="default" w:asciiTheme="minorEastAsia" w:hAnsiTheme="minorEastAsia" w:cstheme="minorEastAsia"/>
                <w:b/>
                <w:bCs/>
                <w:sz w:val="24"/>
                <w:szCs w:val="24"/>
              </w:rPr>
            </w:pPr>
            <w:r>
              <w:rPr>
                <w:rFonts w:asciiTheme="minorEastAsia" w:hAnsiTheme="minorEastAsia" w:cstheme="minorEastAsia"/>
                <w:b/>
                <w:bCs/>
                <w:sz w:val="24"/>
                <w:szCs w:val="24"/>
              </w:rPr>
              <w:t>谈判保证金</w:t>
            </w:r>
          </w:p>
        </w:tc>
        <w:tc>
          <w:tcPr>
            <w:tcW w:w="924" w:type="dxa"/>
            <w:vAlign w:val="center"/>
          </w:tcPr>
          <w:p>
            <w:pPr>
              <w:pStyle w:val="29"/>
              <w:spacing w:line="515" w:lineRule="exact"/>
              <w:jc w:val="center"/>
              <w:rPr>
                <w:rFonts w:hint="default" w:asciiTheme="minorEastAsia" w:hAnsiTheme="minorEastAsia" w:cstheme="minorEastAsia"/>
                <w:b/>
                <w:bCs/>
                <w:sz w:val="24"/>
                <w:szCs w:val="24"/>
              </w:rPr>
            </w:pPr>
            <w:r>
              <w:rPr>
                <w:rFonts w:asciiTheme="minorEastAsia" w:hAnsiTheme="minorEastAsia" w:cstheme="minorEastAsia"/>
                <w:b/>
                <w:bCs/>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12" w:hRule="atLeast"/>
        </w:trPr>
        <w:tc>
          <w:tcPr>
            <w:tcW w:w="1460" w:type="dxa"/>
          </w:tcPr>
          <w:p>
            <w:pPr>
              <w:pStyle w:val="29"/>
              <w:spacing w:line="515" w:lineRule="exact"/>
              <w:rPr>
                <w:rFonts w:hint="default" w:asciiTheme="minorEastAsia" w:hAnsiTheme="minorEastAsia" w:cstheme="minorEastAsia"/>
                <w:sz w:val="24"/>
                <w:szCs w:val="24"/>
              </w:rPr>
            </w:pPr>
          </w:p>
        </w:tc>
        <w:tc>
          <w:tcPr>
            <w:tcW w:w="3163" w:type="dxa"/>
          </w:tcPr>
          <w:p>
            <w:pPr>
              <w:pStyle w:val="29"/>
              <w:spacing w:line="515" w:lineRule="exact"/>
              <w:rPr>
                <w:rFonts w:hint="default" w:asciiTheme="minorEastAsia" w:hAnsiTheme="minorEastAsia" w:cstheme="minorEastAsia"/>
                <w:sz w:val="24"/>
                <w:szCs w:val="24"/>
              </w:rPr>
            </w:pPr>
          </w:p>
        </w:tc>
        <w:tc>
          <w:tcPr>
            <w:tcW w:w="264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1405"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c>
          <w:tcPr>
            <w:tcW w:w="924" w:type="dxa"/>
          </w:tcPr>
          <w:p>
            <w:pPr>
              <w:pStyle w:val="29"/>
              <w:spacing w:line="515" w:lineRule="exact"/>
              <w:rPr>
                <w:rFonts w:hint="default" w:asciiTheme="minorEastAsia" w:hAnsiTheme="minorEastAsia" w:cstheme="minorEastAsia"/>
                <w:sz w:val="24"/>
                <w:szCs w:val="24"/>
              </w:rPr>
            </w:pPr>
            <w:r>
              <w:rPr>
                <w:rFonts w:asciiTheme="minorEastAsia" w:hAnsiTheme="minorEastAsia" w:cstheme="minorEastAsia"/>
                <w:sz w:val="24"/>
                <w:szCs w:val="24"/>
              </w:rPr>
              <w:t xml:space="preserve">    </w:t>
            </w:r>
          </w:p>
        </w:tc>
      </w:tr>
    </w:tbl>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备注：详细报价书另纸详列，格式自拟。</w:t>
      </w:r>
    </w:p>
    <w:p>
      <w:pPr>
        <w:pStyle w:val="29"/>
        <w:spacing w:line="515" w:lineRule="exact"/>
        <w:ind w:firstLine="480"/>
        <w:rPr>
          <w:rFonts w:hint="default" w:asciiTheme="minorEastAsia" w:hAnsiTheme="minorEastAsia" w:cstheme="minorEastAsia"/>
          <w:sz w:val="24"/>
          <w:szCs w:val="24"/>
        </w:rPr>
      </w:pPr>
    </w:p>
    <w:p>
      <w:pPr>
        <w:pStyle w:val="29"/>
        <w:spacing w:line="515" w:lineRule="exact"/>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（全称加盖单位公章）</w:t>
      </w:r>
    </w:p>
    <w:p>
      <w:pPr>
        <w:pStyle w:val="29"/>
        <w:spacing w:line="515" w:lineRule="exact"/>
        <w:ind w:firstLine="480"/>
        <w:rPr>
          <w:rFonts w:hint="default" w:asciiTheme="minorEastAsia" w:hAnsiTheme="minorEastAsia" w:cstheme="minorEastAsia"/>
          <w:sz w:val="24"/>
          <w:szCs w:val="24"/>
          <w:u w:val="single"/>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pPr>
        <w:pStyle w:val="29"/>
        <w:spacing w:line="515" w:lineRule="exact"/>
        <w:ind w:firstLine="480"/>
        <w:rPr>
          <w:rFonts w:hint="default" w:asciiTheme="minorEastAsia" w:hAnsiTheme="minorEastAsia" w:cstheme="minorEastAsia"/>
          <w:sz w:val="24"/>
          <w:szCs w:val="24"/>
          <w:lang w:eastAsia="zh-CN"/>
        </w:rPr>
      </w:pPr>
      <w:r>
        <w:rPr>
          <w:rFonts w:asciiTheme="minorEastAsia" w:hAnsiTheme="minorEastAsia" w:cstheme="minorEastAsia"/>
          <w:sz w:val="24"/>
          <w:szCs w:val="24"/>
          <w:lang w:eastAsia="zh-CN"/>
        </w:rPr>
        <w:t>日期：</w:t>
      </w:r>
    </w:p>
    <w:p>
      <w:pPr>
        <w:rPr>
          <w:rFonts w:ascii="宋体" w:hAnsi="宋体" w:cs="宋体"/>
          <w:b/>
          <w:sz w:val="24"/>
        </w:rPr>
      </w:pPr>
      <w:r>
        <w:rPr>
          <w:rFonts w:hint="eastAsia" w:ascii="宋体" w:hAnsi="宋体" w:cs="宋体"/>
          <w:b/>
          <w:sz w:val="24"/>
        </w:rPr>
        <w:br w:type="page"/>
      </w:r>
    </w:p>
    <w:p>
      <w:pPr>
        <w:spacing w:line="360" w:lineRule="auto"/>
        <w:jc w:val="left"/>
        <w:outlineLvl w:val="0"/>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2</w:t>
      </w:r>
      <w:r>
        <w:rPr>
          <w:rFonts w:hint="eastAsia" w:ascii="宋体" w:hAnsi="宋体" w:cs="宋体"/>
          <w:b/>
          <w:sz w:val="24"/>
        </w:rPr>
        <w:t>：</w:t>
      </w:r>
      <w:bookmarkEnd w:id="9"/>
    </w:p>
    <w:p>
      <w:pPr>
        <w:spacing w:line="360" w:lineRule="auto"/>
        <w:jc w:val="center"/>
        <w:outlineLvl w:val="0"/>
        <w:rPr>
          <w:rFonts w:ascii="宋体" w:hAnsi="宋体" w:cs="宋体"/>
          <w:sz w:val="36"/>
          <w:szCs w:val="36"/>
        </w:rPr>
      </w:pPr>
      <w:bookmarkStart w:id="10" w:name="_Toc17807"/>
      <w:r>
        <w:rPr>
          <w:rFonts w:hint="eastAsia" w:ascii="宋体" w:hAnsi="宋体" w:cs="宋体"/>
          <w:b/>
          <w:sz w:val="36"/>
          <w:szCs w:val="36"/>
        </w:rPr>
        <w:t>响应文件标准胶装范本</w:t>
      </w:r>
      <w:bookmarkEnd w:id="3"/>
      <w:bookmarkEnd w:id="4"/>
      <w:bookmarkEnd w:id="5"/>
      <w:bookmarkEnd w:id="6"/>
      <w:bookmarkEnd w:id="7"/>
      <w:bookmarkEnd w:id="8"/>
      <w:bookmarkEnd w:id="10"/>
    </w:p>
    <w:p>
      <w:pPr>
        <w:spacing w:line="360" w:lineRule="auto"/>
        <w:jc w:val="center"/>
        <w:rPr>
          <w:rFonts w:ascii="宋体" w:hAnsi="宋体" w:cs="宋体"/>
        </w:rPr>
      </w:pPr>
    </w:p>
    <w:p>
      <w:pPr>
        <w:pStyle w:val="29"/>
        <w:jc w:val="center"/>
        <w:rPr>
          <w:rFonts w:hint="default"/>
        </w:rPr>
      </w:pPr>
      <w:r>
        <w:rPr>
          <w:rFonts w:ascii="宋体" w:hAnsi="宋体" w:cs="宋体"/>
        </w:rPr>
        <w:drawing>
          <wp:inline distT="0" distB="0" distL="114300" distR="114300">
            <wp:extent cx="5264150" cy="5715635"/>
            <wp:effectExtent l="0" t="0" r="12700" b="18415"/>
            <wp:docPr id="1" name="图片 1" descr="标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书"/>
                    <pic:cNvPicPr>
                      <a:picLocks noChangeAspect="1"/>
                    </pic:cNvPicPr>
                  </pic:nvPicPr>
                  <pic:blipFill>
                    <a:blip r:embed="rId6">
                      <a:lum bright="-12000"/>
                    </a:blip>
                    <a:stretch>
                      <a:fillRect/>
                    </a:stretch>
                  </pic:blipFill>
                  <pic:spPr>
                    <a:xfrm>
                      <a:off x="0" y="0"/>
                      <a:ext cx="5264150" cy="5715635"/>
                    </a:xfrm>
                    <a:prstGeom prst="rect">
                      <a:avLst/>
                    </a:prstGeom>
                    <a:noFill/>
                    <a:ln>
                      <a:noFill/>
                    </a:ln>
                  </pic:spPr>
                </pic:pic>
              </a:graphicData>
            </a:graphic>
          </wp:inline>
        </w:drawing>
      </w:r>
    </w:p>
    <w:p>
      <w:pPr>
        <w:pStyle w:val="29"/>
        <w:rPr>
          <w:rFonts w:hint="default"/>
        </w:rPr>
      </w:pPr>
    </w:p>
    <w:sectPr>
      <w:pgSz w:w="11905" w:h="16838"/>
      <w:pgMar w:top="1440" w:right="1083" w:bottom="1440" w:left="1083" w:header="850"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CG Times">
    <w:panose1 w:val="02020603050405020304"/>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eastAsia="宋体" w:cs="宋体"/>
        <w:shd w:val="clear" w:color="FFFFFF" w:fill="D9D9D9"/>
      </w:rPr>
    </w:pPr>
    <w:r>
      <w:rPr>
        <w:rFonts w:hint="eastAsia" w:ascii="宋体" w:hAnsi="宋体" w:eastAsia="宋体" w:cs="宋体"/>
        <w:shd w:val="clear" w:color="FFFFFF" w:fill="D9D9D9"/>
      </w:rPr>
      <w:t xml:space="preserve">福建省鸿远招标有限公司                </w:t>
    </w:r>
    <w:r>
      <w:rPr>
        <w:rFonts w:hint="eastAsia" w:ascii="宋体" w:hAnsi="宋体" w:eastAsia="宋体" w:cs="宋体"/>
        <w:shd w:val="clear" w:color="FFFFFF" w:fill="D9D9D9"/>
        <w:lang w:val="en-US" w:eastAsia="zh-CN"/>
      </w:rPr>
      <w:t xml:space="preserve">             </w:t>
    </w:r>
    <w:r>
      <w:rPr>
        <w:rFonts w:hint="eastAsia" w:ascii="宋体" w:hAnsi="宋体" w:eastAsia="宋体" w:cs="宋体"/>
        <w:shd w:val="clear" w:color="FFFFFF" w:fill="D9D9D9"/>
      </w:rPr>
      <w:t xml:space="preserve"> </w:t>
    </w:r>
    <w:r>
      <w:rPr>
        <w:rFonts w:hint="eastAsia" w:ascii="宋体" w:hAnsi="宋体" w:eastAsia="宋体" w:cs="宋体"/>
        <w:shd w:val="clear" w:color="FFFFFF" w:fill="D9D9D9"/>
        <w:lang w:eastAsia="zh-CN"/>
      </w:rPr>
      <w:t>FJSHYZB-2024-0</w:t>
    </w:r>
    <w:r>
      <w:rPr>
        <w:rFonts w:hint="eastAsia" w:ascii="宋体" w:hAnsi="宋体" w:eastAsia="宋体" w:cs="宋体"/>
        <w:shd w:val="clear" w:color="FFFFFF" w:fill="D9D9D9"/>
        <w:lang w:val="en-US" w:eastAsia="zh-CN"/>
      </w:rPr>
      <w:t>31</w:t>
    </w:r>
    <w:r>
      <w:rPr>
        <w:rFonts w:hint="eastAsia" w:ascii="宋体" w:hAnsi="宋体" w:eastAsia="宋体" w:cs="宋体"/>
        <w:shd w:val="clear" w:color="FFFFFF" w:fill="D9D9D9"/>
      </w:rPr>
      <w:t xml:space="preserve">               </w:t>
    </w:r>
    <w:r>
      <w:rPr>
        <w:rFonts w:hint="eastAsia" w:ascii="宋体" w:hAnsi="宋体" w:eastAsia="宋体" w:cs="宋体"/>
        <w:shd w:val="clear" w:color="FFFFFF" w:fill="D9D9D9"/>
        <w:lang w:val="en-US" w:eastAsia="zh-CN"/>
      </w:rPr>
      <w:t xml:space="preserve">     </w:t>
    </w:r>
    <w:r>
      <w:rPr>
        <w:rFonts w:hint="eastAsia" w:ascii="宋体" w:hAnsi="宋体" w:eastAsia="宋体" w:cs="宋体"/>
        <w:shd w:val="clear" w:color="FFFFFF" w:fill="D9D9D9"/>
      </w:rPr>
      <w:t xml:space="preserve">  竞争性谈判文件</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7A513"/>
    <w:multiLevelType w:val="singleLevel"/>
    <w:tmpl w:val="8CB7A513"/>
    <w:lvl w:ilvl="0" w:tentative="0">
      <w:start w:val="1"/>
      <w:numFmt w:val="decimal"/>
      <w:suff w:val="nothing"/>
      <w:lvlText w:val="（%1）"/>
      <w:lvlJc w:val="left"/>
    </w:lvl>
  </w:abstractNum>
  <w:abstractNum w:abstractNumId="1">
    <w:nsid w:val="C6ACA06B"/>
    <w:multiLevelType w:val="singleLevel"/>
    <w:tmpl w:val="C6ACA06B"/>
    <w:lvl w:ilvl="0" w:tentative="0">
      <w:start w:val="2"/>
      <w:numFmt w:val="chineseCounting"/>
      <w:suff w:val="nothing"/>
      <w:lvlText w:val="%1、"/>
      <w:lvlJc w:val="left"/>
      <w:rPr>
        <w:rFonts w:hint="eastAsia"/>
      </w:rPr>
    </w:lvl>
  </w:abstractNum>
  <w:abstractNum w:abstractNumId="2">
    <w:nsid w:val="D6EDA77A"/>
    <w:multiLevelType w:val="multilevel"/>
    <w:tmpl w:val="D6EDA77A"/>
    <w:lvl w:ilvl="0" w:tentative="0">
      <w:start w:val="1"/>
      <w:numFmt w:val="chineseCounting"/>
      <w:suff w:val="nothing"/>
      <w:lvlText w:val="第%1章 "/>
      <w:lvlJc w:val="left"/>
      <w:pPr>
        <w:tabs>
          <w:tab w:val="left" w:pos="420"/>
        </w:tabs>
        <w:ind w:left="4392" w:hanging="432"/>
      </w:pPr>
      <w:rPr>
        <w:rFonts w:hint="eastAsia" w:cs="Times New Roman"/>
      </w:rPr>
    </w:lvl>
    <w:lvl w:ilvl="1" w:tentative="0">
      <w:start w:val="1"/>
      <w:numFmt w:val="decimal"/>
      <w:isLgl/>
      <w:lvlText w:val="%1.%2."/>
      <w:lvlJc w:val="left"/>
      <w:pPr>
        <w:ind w:left="575" w:hanging="575"/>
      </w:pPr>
      <w:rPr>
        <w:rFonts w:hint="eastAsia" w:cs="Times New Roman"/>
      </w:rPr>
    </w:lvl>
    <w:lvl w:ilvl="2" w:tentative="0">
      <w:start w:val="1"/>
      <w:numFmt w:val="decimal"/>
      <w:pStyle w:val="4"/>
      <w:isLgl/>
      <w:lvlText w:val="%1.%2.%3."/>
      <w:lvlJc w:val="left"/>
      <w:pPr>
        <w:ind w:left="1245" w:hanging="720"/>
      </w:pPr>
      <w:rPr>
        <w:rFonts w:hint="eastAsia" w:cs="Times New Roman"/>
      </w:rPr>
    </w:lvl>
    <w:lvl w:ilvl="3" w:tentative="0">
      <w:start w:val="1"/>
      <w:numFmt w:val="decimal"/>
      <w:isLgl/>
      <w:lvlText w:val="%1.%2.%3.%4."/>
      <w:lvlJc w:val="left"/>
      <w:pPr>
        <w:ind w:left="864" w:hanging="864"/>
      </w:pPr>
      <w:rPr>
        <w:rFonts w:hint="eastAsia" w:cs="Times New Roman"/>
      </w:rPr>
    </w:lvl>
    <w:lvl w:ilvl="4" w:tentative="0">
      <w:start w:val="1"/>
      <w:numFmt w:val="decimal"/>
      <w:isLgl/>
      <w:lvlText w:val="%1.%2.%3.%4.%5."/>
      <w:lvlJc w:val="left"/>
      <w:pPr>
        <w:ind w:left="1008" w:hanging="1008"/>
      </w:pPr>
      <w:rPr>
        <w:rFonts w:hint="eastAsia" w:ascii="宋体" w:hAnsi="宋体" w:eastAsia="仿宋" w:cs="宋体"/>
        <w:sz w:val="28"/>
      </w:rPr>
    </w:lvl>
    <w:lvl w:ilvl="5" w:tentative="0">
      <w:start w:val="1"/>
      <w:numFmt w:val="decimal"/>
      <w:isLgl/>
      <w:lvlText w:val="%1.%2.%3.%4.%5.%6."/>
      <w:lvlJc w:val="left"/>
      <w:pPr>
        <w:ind w:left="1151" w:hanging="1151"/>
      </w:pPr>
      <w:rPr>
        <w:rFonts w:hint="eastAsia" w:cs="Times New Roman"/>
      </w:rPr>
    </w:lvl>
    <w:lvl w:ilvl="6" w:tentative="0">
      <w:start w:val="1"/>
      <w:numFmt w:val="decimal"/>
      <w:isLgl/>
      <w:lvlText w:val="%1.%2.%3.%4.%5.%6.%7."/>
      <w:lvlJc w:val="left"/>
      <w:pPr>
        <w:ind w:left="1296" w:hanging="1296"/>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583" w:hanging="1583"/>
      </w:pPr>
      <w:rPr>
        <w:rFonts w:hint="eastAsia" w:cs="Times New Roman"/>
      </w:rPr>
    </w:lvl>
  </w:abstractNum>
  <w:abstractNum w:abstractNumId="3">
    <w:nsid w:val="038707B0"/>
    <w:multiLevelType w:val="singleLevel"/>
    <w:tmpl w:val="038707B0"/>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mZmE0NTY0NjU5MzgxYmFmYzViNThmYjZmNzBiZjQifQ=="/>
    <w:docVar w:name="KSO_WPS_MARK_KEY" w:val="de9fe965-b827-4178-a6d2-c8e46475ce04"/>
  </w:docVars>
  <w:rsids>
    <w:rsidRoot w:val="53B52B8D"/>
    <w:rsid w:val="00257AA2"/>
    <w:rsid w:val="0047463E"/>
    <w:rsid w:val="00494463"/>
    <w:rsid w:val="00495371"/>
    <w:rsid w:val="0052782C"/>
    <w:rsid w:val="005E2B27"/>
    <w:rsid w:val="005E56EC"/>
    <w:rsid w:val="00836B5E"/>
    <w:rsid w:val="008F6EB2"/>
    <w:rsid w:val="00901F7B"/>
    <w:rsid w:val="00986CB1"/>
    <w:rsid w:val="00C85538"/>
    <w:rsid w:val="00FB3A55"/>
    <w:rsid w:val="0103164E"/>
    <w:rsid w:val="01565C22"/>
    <w:rsid w:val="015E6DD6"/>
    <w:rsid w:val="01694CF5"/>
    <w:rsid w:val="01986569"/>
    <w:rsid w:val="01D32DCE"/>
    <w:rsid w:val="01DD59FB"/>
    <w:rsid w:val="02306473"/>
    <w:rsid w:val="033755DF"/>
    <w:rsid w:val="033F6241"/>
    <w:rsid w:val="03E219EE"/>
    <w:rsid w:val="03FB485E"/>
    <w:rsid w:val="04AE367F"/>
    <w:rsid w:val="05131110"/>
    <w:rsid w:val="0532560F"/>
    <w:rsid w:val="05B13426"/>
    <w:rsid w:val="062F07EF"/>
    <w:rsid w:val="06447B9E"/>
    <w:rsid w:val="06BE15D3"/>
    <w:rsid w:val="06F86E33"/>
    <w:rsid w:val="06FA69DA"/>
    <w:rsid w:val="07204949"/>
    <w:rsid w:val="07603356"/>
    <w:rsid w:val="077A3CEC"/>
    <w:rsid w:val="07A07068"/>
    <w:rsid w:val="07C8584B"/>
    <w:rsid w:val="07D54386"/>
    <w:rsid w:val="08517143"/>
    <w:rsid w:val="08AF5C17"/>
    <w:rsid w:val="08B651F8"/>
    <w:rsid w:val="08FA0ACB"/>
    <w:rsid w:val="093323A4"/>
    <w:rsid w:val="096D1193"/>
    <w:rsid w:val="09F204A9"/>
    <w:rsid w:val="09F2400E"/>
    <w:rsid w:val="0A40121D"/>
    <w:rsid w:val="0A4C7BC2"/>
    <w:rsid w:val="0A4F320E"/>
    <w:rsid w:val="0A6D18E6"/>
    <w:rsid w:val="0AA16DA8"/>
    <w:rsid w:val="0B204BAA"/>
    <w:rsid w:val="0BDA11FD"/>
    <w:rsid w:val="0C166DDC"/>
    <w:rsid w:val="0C2B0C51"/>
    <w:rsid w:val="0C444873"/>
    <w:rsid w:val="0C6D153E"/>
    <w:rsid w:val="0CC07C0E"/>
    <w:rsid w:val="0CD45C1F"/>
    <w:rsid w:val="0CD81BE1"/>
    <w:rsid w:val="0CEB7C94"/>
    <w:rsid w:val="0CF812D8"/>
    <w:rsid w:val="0D287438"/>
    <w:rsid w:val="0DDC0B98"/>
    <w:rsid w:val="0E355127"/>
    <w:rsid w:val="0E7D7B2E"/>
    <w:rsid w:val="0EEA79A9"/>
    <w:rsid w:val="0EEE140B"/>
    <w:rsid w:val="0F264E85"/>
    <w:rsid w:val="0F2F609E"/>
    <w:rsid w:val="0F6E6351"/>
    <w:rsid w:val="0F764B8B"/>
    <w:rsid w:val="0F816443"/>
    <w:rsid w:val="0F98611E"/>
    <w:rsid w:val="0FA92658"/>
    <w:rsid w:val="0FB35FED"/>
    <w:rsid w:val="0FC2463B"/>
    <w:rsid w:val="100565EC"/>
    <w:rsid w:val="10C41B2D"/>
    <w:rsid w:val="10FD1C16"/>
    <w:rsid w:val="110E3E23"/>
    <w:rsid w:val="11844488"/>
    <w:rsid w:val="11EE5D2C"/>
    <w:rsid w:val="128A572B"/>
    <w:rsid w:val="12C67427"/>
    <w:rsid w:val="12FC7CAB"/>
    <w:rsid w:val="1321537B"/>
    <w:rsid w:val="136441CE"/>
    <w:rsid w:val="13997A87"/>
    <w:rsid w:val="13F57AA8"/>
    <w:rsid w:val="13FA068E"/>
    <w:rsid w:val="13FF5CA5"/>
    <w:rsid w:val="146B50E8"/>
    <w:rsid w:val="14932A1D"/>
    <w:rsid w:val="14A14FAE"/>
    <w:rsid w:val="14BC3B96"/>
    <w:rsid w:val="14D72558"/>
    <w:rsid w:val="153638BB"/>
    <w:rsid w:val="15552B20"/>
    <w:rsid w:val="155B33AF"/>
    <w:rsid w:val="155E2E9F"/>
    <w:rsid w:val="158A77F0"/>
    <w:rsid w:val="15B12FCF"/>
    <w:rsid w:val="16433D8A"/>
    <w:rsid w:val="165271AD"/>
    <w:rsid w:val="16995F47"/>
    <w:rsid w:val="172A378C"/>
    <w:rsid w:val="174B2FAF"/>
    <w:rsid w:val="177F50ED"/>
    <w:rsid w:val="17852F9D"/>
    <w:rsid w:val="17997093"/>
    <w:rsid w:val="17C16122"/>
    <w:rsid w:val="181D042A"/>
    <w:rsid w:val="18A92683"/>
    <w:rsid w:val="18B7297A"/>
    <w:rsid w:val="18ED6A14"/>
    <w:rsid w:val="195F08E7"/>
    <w:rsid w:val="198F1425"/>
    <w:rsid w:val="1A027489"/>
    <w:rsid w:val="1A0F4768"/>
    <w:rsid w:val="1A304E0A"/>
    <w:rsid w:val="1A5E7E16"/>
    <w:rsid w:val="1A6D6402"/>
    <w:rsid w:val="1A906DAB"/>
    <w:rsid w:val="1AA03612"/>
    <w:rsid w:val="1AA7263A"/>
    <w:rsid w:val="1AFB7E2B"/>
    <w:rsid w:val="1B1D4C62"/>
    <w:rsid w:val="1B1E59FB"/>
    <w:rsid w:val="1B253D1A"/>
    <w:rsid w:val="1B356450"/>
    <w:rsid w:val="1B7D7F7E"/>
    <w:rsid w:val="1B835B95"/>
    <w:rsid w:val="1BAB04C0"/>
    <w:rsid w:val="1BAE77A5"/>
    <w:rsid w:val="1BC81072"/>
    <w:rsid w:val="1C381D54"/>
    <w:rsid w:val="1C4A79F3"/>
    <w:rsid w:val="1CB66570"/>
    <w:rsid w:val="1CFA06E0"/>
    <w:rsid w:val="1D092C8F"/>
    <w:rsid w:val="1D183933"/>
    <w:rsid w:val="1D370C52"/>
    <w:rsid w:val="1DE877AA"/>
    <w:rsid w:val="1E312EFF"/>
    <w:rsid w:val="1E43280C"/>
    <w:rsid w:val="1E7660FC"/>
    <w:rsid w:val="1EA6074D"/>
    <w:rsid w:val="1EB853CE"/>
    <w:rsid w:val="1EE7180F"/>
    <w:rsid w:val="1F1620F4"/>
    <w:rsid w:val="1F331C10"/>
    <w:rsid w:val="1F414760"/>
    <w:rsid w:val="1F721A21"/>
    <w:rsid w:val="1F9951FF"/>
    <w:rsid w:val="1FD47FE6"/>
    <w:rsid w:val="1FE8583F"/>
    <w:rsid w:val="20254CE5"/>
    <w:rsid w:val="202820DF"/>
    <w:rsid w:val="20672C08"/>
    <w:rsid w:val="20987150"/>
    <w:rsid w:val="20F46465"/>
    <w:rsid w:val="211014F1"/>
    <w:rsid w:val="213A723F"/>
    <w:rsid w:val="21472A39"/>
    <w:rsid w:val="21806806"/>
    <w:rsid w:val="220C3685"/>
    <w:rsid w:val="22993768"/>
    <w:rsid w:val="229F13A3"/>
    <w:rsid w:val="22AF6E32"/>
    <w:rsid w:val="22B440FE"/>
    <w:rsid w:val="22EA0D4A"/>
    <w:rsid w:val="22F90A6F"/>
    <w:rsid w:val="2315280B"/>
    <w:rsid w:val="231C6E11"/>
    <w:rsid w:val="23EB0B22"/>
    <w:rsid w:val="23EF2DF9"/>
    <w:rsid w:val="23F32A04"/>
    <w:rsid w:val="24174945"/>
    <w:rsid w:val="243E0123"/>
    <w:rsid w:val="249451E8"/>
    <w:rsid w:val="24AC65B2"/>
    <w:rsid w:val="24CF3471"/>
    <w:rsid w:val="24FF2E0C"/>
    <w:rsid w:val="25404301"/>
    <w:rsid w:val="2542096C"/>
    <w:rsid w:val="2551032A"/>
    <w:rsid w:val="259753FC"/>
    <w:rsid w:val="26451C3D"/>
    <w:rsid w:val="266F2816"/>
    <w:rsid w:val="26BC78F3"/>
    <w:rsid w:val="27595936"/>
    <w:rsid w:val="277D71B5"/>
    <w:rsid w:val="278012DE"/>
    <w:rsid w:val="27910EB2"/>
    <w:rsid w:val="279B3AC0"/>
    <w:rsid w:val="27BD3A55"/>
    <w:rsid w:val="281F026C"/>
    <w:rsid w:val="28315854"/>
    <w:rsid w:val="288400F6"/>
    <w:rsid w:val="28951A02"/>
    <w:rsid w:val="28A27A61"/>
    <w:rsid w:val="28F81889"/>
    <w:rsid w:val="293D1BD4"/>
    <w:rsid w:val="297120E2"/>
    <w:rsid w:val="297D524A"/>
    <w:rsid w:val="29F132CA"/>
    <w:rsid w:val="2A047ABB"/>
    <w:rsid w:val="2A2743C3"/>
    <w:rsid w:val="2AA44DF1"/>
    <w:rsid w:val="2AB47391"/>
    <w:rsid w:val="2ABA5EB4"/>
    <w:rsid w:val="2B6C66FF"/>
    <w:rsid w:val="2B7408CF"/>
    <w:rsid w:val="2BA51C2E"/>
    <w:rsid w:val="2BF315C1"/>
    <w:rsid w:val="2C463E14"/>
    <w:rsid w:val="2C6F78F4"/>
    <w:rsid w:val="2D695389"/>
    <w:rsid w:val="2D811081"/>
    <w:rsid w:val="2D9F3EDA"/>
    <w:rsid w:val="2DFC79A9"/>
    <w:rsid w:val="2E19750B"/>
    <w:rsid w:val="2E371B5C"/>
    <w:rsid w:val="2E5B0CC0"/>
    <w:rsid w:val="2F4A3E20"/>
    <w:rsid w:val="2FB91AA5"/>
    <w:rsid w:val="2FFE4C0B"/>
    <w:rsid w:val="301E3DB5"/>
    <w:rsid w:val="30275839"/>
    <w:rsid w:val="30B31E99"/>
    <w:rsid w:val="30B96D0F"/>
    <w:rsid w:val="30BD0912"/>
    <w:rsid w:val="30E3452C"/>
    <w:rsid w:val="3168217E"/>
    <w:rsid w:val="319D35B5"/>
    <w:rsid w:val="31D91FDB"/>
    <w:rsid w:val="321E38F9"/>
    <w:rsid w:val="32D0288E"/>
    <w:rsid w:val="331930E0"/>
    <w:rsid w:val="33347C99"/>
    <w:rsid w:val="335D7E9A"/>
    <w:rsid w:val="33615BDC"/>
    <w:rsid w:val="33816D8A"/>
    <w:rsid w:val="33D13ACB"/>
    <w:rsid w:val="34C57248"/>
    <w:rsid w:val="34C967DC"/>
    <w:rsid w:val="34E77CE6"/>
    <w:rsid w:val="351F3657"/>
    <w:rsid w:val="352368B6"/>
    <w:rsid w:val="35384A91"/>
    <w:rsid w:val="353C447C"/>
    <w:rsid w:val="357B7513"/>
    <w:rsid w:val="357C4F4F"/>
    <w:rsid w:val="35AA5AE9"/>
    <w:rsid w:val="35AF4BC1"/>
    <w:rsid w:val="362A49AB"/>
    <w:rsid w:val="362F5E84"/>
    <w:rsid w:val="36347CEE"/>
    <w:rsid w:val="3639213E"/>
    <w:rsid w:val="363E77D7"/>
    <w:rsid w:val="3643045D"/>
    <w:rsid w:val="36462E68"/>
    <w:rsid w:val="36633E3C"/>
    <w:rsid w:val="36F100CE"/>
    <w:rsid w:val="37001BE1"/>
    <w:rsid w:val="37245052"/>
    <w:rsid w:val="37276B90"/>
    <w:rsid w:val="3770090B"/>
    <w:rsid w:val="379A3F91"/>
    <w:rsid w:val="37DA67DD"/>
    <w:rsid w:val="38184CCC"/>
    <w:rsid w:val="384A6DB2"/>
    <w:rsid w:val="38563D6C"/>
    <w:rsid w:val="3891486E"/>
    <w:rsid w:val="389D76B7"/>
    <w:rsid w:val="38EC5DE4"/>
    <w:rsid w:val="38F62D99"/>
    <w:rsid w:val="392A4343"/>
    <w:rsid w:val="393671C3"/>
    <w:rsid w:val="394C24A5"/>
    <w:rsid w:val="39BA7DF4"/>
    <w:rsid w:val="39C90037"/>
    <w:rsid w:val="3A282FB0"/>
    <w:rsid w:val="3A6F5083"/>
    <w:rsid w:val="3A7C265E"/>
    <w:rsid w:val="3AC76C6D"/>
    <w:rsid w:val="3B492AC8"/>
    <w:rsid w:val="3B695EB5"/>
    <w:rsid w:val="3B697D24"/>
    <w:rsid w:val="3B89686E"/>
    <w:rsid w:val="3BA0301A"/>
    <w:rsid w:val="3C4542ED"/>
    <w:rsid w:val="3CC72701"/>
    <w:rsid w:val="3D3208F6"/>
    <w:rsid w:val="3D467763"/>
    <w:rsid w:val="3D7604D6"/>
    <w:rsid w:val="3DDB0FF0"/>
    <w:rsid w:val="3DE26767"/>
    <w:rsid w:val="3E007644"/>
    <w:rsid w:val="3E2A007D"/>
    <w:rsid w:val="3E9C21BE"/>
    <w:rsid w:val="3EA12549"/>
    <w:rsid w:val="3EEB27FE"/>
    <w:rsid w:val="3F0B4C4E"/>
    <w:rsid w:val="3F482FA0"/>
    <w:rsid w:val="3F6525B0"/>
    <w:rsid w:val="3F8D7230"/>
    <w:rsid w:val="3F942E96"/>
    <w:rsid w:val="3F987D56"/>
    <w:rsid w:val="3FAF15CB"/>
    <w:rsid w:val="3FBB7017"/>
    <w:rsid w:val="3FD5083D"/>
    <w:rsid w:val="3FED7ECB"/>
    <w:rsid w:val="3FFC4467"/>
    <w:rsid w:val="40175FA1"/>
    <w:rsid w:val="40672670"/>
    <w:rsid w:val="406B3BA6"/>
    <w:rsid w:val="408969CE"/>
    <w:rsid w:val="40C779CD"/>
    <w:rsid w:val="40DB1BCE"/>
    <w:rsid w:val="410A1661"/>
    <w:rsid w:val="415F7F1B"/>
    <w:rsid w:val="41D22DF9"/>
    <w:rsid w:val="41EA15E5"/>
    <w:rsid w:val="42264767"/>
    <w:rsid w:val="429B250B"/>
    <w:rsid w:val="42A70DB4"/>
    <w:rsid w:val="42DE4B54"/>
    <w:rsid w:val="43034227"/>
    <w:rsid w:val="43381C15"/>
    <w:rsid w:val="435272F0"/>
    <w:rsid w:val="43612BE5"/>
    <w:rsid w:val="43C24475"/>
    <w:rsid w:val="43F108B7"/>
    <w:rsid w:val="440C3942"/>
    <w:rsid w:val="44121D43"/>
    <w:rsid w:val="443133A9"/>
    <w:rsid w:val="44625ACF"/>
    <w:rsid w:val="44880F73"/>
    <w:rsid w:val="44935E12"/>
    <w:rsid w:val="4496320C"/>
    <w:rsid w:val="44966287"/>
    <w:rsid w:val="449D459A"/>
    <w:rsid w:val="44C0608D"/>
    <w:rsid w:val="44C2141A"/>
    <w:rsid w:val="450308A1"/>
    <w:rsid w:val="453942C3"/>
    <w:rsid w:val="453A628D"/>
    <w:rsid w:val="455455A1"/>
    <w:rsid w:val="455F2077"/>
    <w:rsid w:val="458A1F01"/>
    <w:rsid w:val="45AE0AE9"/>
    <w:rsid w:val="45BC4EF4"/>
    <w:rsid w:val="45F20B92"/>
    <w:rsid w:val="460C5F20"/>
    <w:rsid w:val="4620403C"/>
    <w:rsid w:val="46326427"/>
    <w:rsid w:val="46456C98"/>
    <w:rsid w:val="466D0A64"/>
    <w:rsid w:val="46C65198"/>
    <w:rsid w:val="47752C23"/>
    <w:rsid w:val="479E2B03"/>
    <w:rsid w:val="47A52612"/>
    <w:rsid w:val="47C15881"/>
    <w:rsid w:val="482359AD"/>
    <w:rsid w:val="483703E1"/>
    <w:rsid w:val="486F7CAD"/>
    <w:rsid w:val="48DF5182"/>
    <w:rsid w:val="48F94A20"/>
    <w:rsid w:val="494E1CC8"/>
    <w:rsid w:val="49506EA2"/>
    <w:rsid w:val="495C5602"/>
    <w:rsid w:val="49AD702E"/>
    <w:rsid w:val="49D24CE6"/>
    <w:rsid w:val="49E669E4"/>
    <w:rsid w:val="49F27137"/>
    <w:rsid w:val="4A5D213C"/>
    <w:rsid w:val="4A78217F"/>
    <w:rsid w:val="4A7B31CD"/>
    <w:rsid w:val="4A881148"/>
    <w:rsid w:val="4AAD7FD1"/>
    <w:rsid w:val="4AF14D34"/>
    <w:rsid w:val="4B1F3AD4"/>
    <w:rsid w:val="4B4C41A2"/>
    <w:rsid w:val="4B625C5E"/>
    <w:rsid w:val="4B6E5348"/>
    <w:rsid w:val="4B7E209D"/>
    <w:rsid w:val="4B9304A5"/>
    <w:rsid w:val="4BA30B99"/>
    <w:rsid w:val="4BA40904"/>
    <w:rsid w:val="4BA50E4B"/>
    <w:rsid w:val="4BC51105"/>
    <w:rsid w:val="4BE92CC4"/>
    <w:rsid w:val="4BF27C1F"/>
    <w:rsid w:val="4C143DDD"/>
    <w:rsid w:val="4C381742"/>
    <w:rsid w:val="4C426C15"/>
    <w:rsid w:val="4C452244"/>
    <w:rsid w:val="4C526437"/>
    <w:rsid w:val="4C6B2A2A"/>
    <w:rsid w:val="4C985623"/>
    <w:rsid w:val="4D04165B"/>
    <w:rsid w:val="4D0A4797"/>
    <w:rsid w:val="4D1C1FDA"/>
    <w:rsid w:val="4D250789"/>
    <w:rsid w:val="4D445EFB"/>
    <w:rsid w:val="4D8E7176"/>
    <w:rsid w:val="4E2448D3"/>
    <w:rsid w:val="4E514BC7"/>
    <w:rsid w:val="4E7F413B"/>
    <w:rsid w:val="4E954ECB"/>
    <w:rsid w:val="4EC16282"/>
    <w:rsid w:val="4F18319B"/>
    <w:rsid w:val="4F1B712F"/>
    <w:rsid w:val="4F1D2EA8"/>
    <w:rsid w:val="4F1F0499"/>
    <w:rsid w:val="4F604B42"/>
    <w:rsid w:val="4FB76BFA"/>
    <w:rsid w:val="500C7B20"/>
    <w:rsid w:val="50977575"/>
    <w:rsid w:val="51273B6A"/>
    <w:rsid w:val="514172DE"/>
    <w:rsid w:val="51514E61"/>
    <w:rsid w:val="519270FC"/>
    <w:rsid w:val="51F63D22"/>
    <w:rsid w:val="52266749"/>
    <w:rsid w:val="52370EF6"/>
    <w:rsid w:val="5268443A"/>
    <w:rsid w:val="52AC1F7B"/>
    <w:rsid w:val="52C46F5C"/>
    <w:rsid w:val="52D03D8D"/>
    <w:rsid w:val="52E7699A"/>
    <w:rsid w:val="538708F0"/>
    <w:rsid w:val="538A5BE5"/>
    <w:rsid w:val="53997740"/>
    <w:rsid w:val="539B25ED"/>
    <w:rsid w:val="53A70FC6"/>
    <w:rsid w:val="53B52B8D"/>
    <w:rsid w:val="53BB5438"/>
    <w:rsid w:val="53D37FD9"/>
    <w:rsid w:val="53DF24DA"/>
    <w:rsid w:val="53F82099"/>
    <w:rsid w:val="54151EA4"/>
    <w:rsid w:val="54613CD9"/>
    <w:rsid w:val="54E51D72"/>
    <w:rsid w:val="55031822"/>
    <w:rsid w:val="553625CD"/>
    <w:rsid w:val="553C348D"/>
    <w:rsid w:val="55592260"/>
    <w:rsid w:val="557F2E38"/>
    <w:rsid w:val="55B1670F"/>
    <w:rsid w:val="55F14746"/>
    <w:rsid w:val="55FB7373"/>
    <w:rsid w:val="56060B56"/>
    <w:rsid w:val="56066443"/>
    <w:rsid w:val="561851E0"/>
    <w:rsid w:val="568023CE"/>
    <w:rsid w:val="56D4209E"/>
    <w:rsid w:val="57392195"/>
    <w:rsid w:val="57424C73"/>
    <w:rsid w:val="574D6464"/>
    <w:rsid w:val="57763155"/>
    <w:rsid w:val="57A02E52"/>
    <w:rsid w:val="57BD2EBA"/>
    <w:rsid w:val="57EE4207"/>
    <w:rsid w:val="57F55E1E"/>
    <w:rsid w:val="580504EB"/>
    <w:rsid w:val="58483F92"/>
    <w:rsid w:val="58713534"/>
    <w:rsid w:val="58861193"/>
    <w:rsid w:val="58C90A75"/>
    <w:rsid w:val="58D60876"/>
    <w:rsid w:val="59194667"/>
    <w:rsid w:val="591946E0"/>
    <w:rsid w:val="592A2449"/>
    <w:rsid w:val="596F0EAF"/>
    <w:rsid w:val="59710BE1"/>
    <w:rsid w:val="5992289E"/>
    <w:rsid w:val="599F0137"/>
    <w:rsid w:val="59AB0A54"/>
    <w:rsid w:val="5A166E71"/>
    <w:rsid w:val="5A3A6516"/>
    <w:rsid w:val="5A47527D"/>
    <w:rsid w:val="5A56101C"/>
    <w:rsid w:val="5A5F25C6"/>
    <w:rsid w:val="5A8974F3"/>
    <w:rsid w:val="5A8F5AF6"/>
    <w:rsid w:val="5B166325"/>
    <w:rsid w:val="5B3B5D73"/>
    <w:rsid w:val="5B4A4915"/>
    <w:rsid w:val="5B4B66A7"/>
    <w:rsid w:val="5B523ED9"/>
    <w:rsid w:val="5B57504B"/>
    <w:rsid w:val="5B744020"/>
    <w:rsid w:val="5B824E14"/>
    <w:rsid w:val="5B857E0A"/>
    <w:rsid w:val="5BAD0818"/>
    <w:rsid w:val="5BBB0A84"/>
    <w:rsid w:val="5BBB6C29"/>
    <w:rsid w:val="5BD91F04"/>
    <w:rsid w:val="5C536375"/>
    <w:rsid w:val="5CFF31EA"/>
    <w:rsid w:val="5D115EDF"/>
    <w:rsid w:val="5D121B72"/>
    <w:rsid w:val="5D296EBB"/>
    <w:rsid w:val="5D6C356E"/>
    <w:rsid w:val="5D720862"/>
    <w:rsid w:val="5D897022"/>
    <w:rsid w:val="5DA33124"/>
    <w:rsid w:val="5DB65A1A"/>
    <w:rsid w:val="5DED1C97"/>
    <w:rsid w:val="5DF95982"/>
    <w:rsid w:val="5E0A45F7"/>
    <w:rsid w:val="5E205FF3"/>
    <w:rsid w:val="5E31411E"/>
    <w:rsid w:val="5ED13367"/>
    <w:rsid w:val="5EF23899"/>
    <w:rsid w:val="5F316516"/>
    <w:rsid w:val="5FCB7B2A"/>
    <w:rsid w:val="5FEB0458"/>
    <w:rsid w:val="606F2E37"/>
    <w:rsid w:val="60791F08"/>
    <w:rsid w:val="60935DD0"/>
    <w:rsid w:val="609B59DA"/>
    <w:rsid w:val="60A60C93"/>
    <w:rsid w:val="60DA29A7"/>
    <w:rsid w:val="60FD08F9"/>
    <w:rsid w:val="611B2EEC"/>
    <w:rsid w:val="61215AB2"/>
    <w:rsid w:val="61277E7E"/>
    <w:rsid w:val="615A620C"/>
    <w:rsid w:val="61826B9A"/>
    <w:rsid w:val="618A3989"/>
    <w:rsid w:val="618E4178"/>
    <w:rsid w:val="61BA7461"/>
    <w:rsid w:val="61D8229A"/>
    <w:rsid w:val="61DC62AA"/>
    <w:rsid w:val="61FB12D5"/>
    <w:rsid w:val="622F0AD0"/>
    <w:rsid w:val="622F287E"/>
    <w:rsid w:val="62397BA1"/>
    <w:rsid w:val="626165E5"/>
    <w:rsid w:val="627A2FF2"/>
    <w:rsid w:val="62C70D09"/>
    <w:rsid w:val="62D365A6"/>
    <w:rsid w:val="62E61029"/>
    <w:rsid w:val="62FB05C2"/>
    <w:rsid w:val="63051DA8"/>
    <w:rsid w:val="636E5628"/>
    <w:rsid w:val="637F7835"/>
    <w:rsid w:val="63BD6CA8"/>
    <w:rsid w:val="63C61AAF"/>
    <w:rsid w:val="643C1282"/>
    <w:rsid w:val="64A07F2F"/>
    <w:rsid w:val="64D825F6"/>
    <w:rsid w:val="64E579FC"/>
    <w:rsid w:val="657F1656"/>
    <w:rsid w:val="65A137E7"/>
    <w:rsid w:val="661C136B"/>
    <w:rsid w:val="66A001EE"/>
    <w:rsid w:val="66B67803"/>
    <w:rsid w:val="66FB71D3"/>
    <w:rsid w:val="673F7A07"/>
    <w:rsid w:val="67456D91"/>
    <w:rsid w:val="67577EB7"/>
    <w:rsid w:val="67882D21"/>
    <w:rsid w:val="67E45EB9"/>
    <w:rsid w:val="68040309"/>
    <w:rsid w:val="680B78E9"/>
    <w:rsid w:val="686452FE"/>
    <w:rsid w:val="6870599E"/>
    <w:rsid w:val="68707504"/>
    <w:rsid w:val="6877495A"/>
    <w:rsid w:val="68AF6D2D"/>
    <w:rsid w:val="68E40FDA"/>
    <w:rsid w:val="68FC2412"/>
    <w:rsid w:val="69151573"/>
    <w:rsid w:val="69886A05"/>
    <w:rsid w:val="69970569"/>
    <w:rsid w:val="69B92210"/>
    <w:rsid w:val="69DC778F"/>
    <w:rsid w:val="6A5C63A1"/>
    <w:rsid w:val="6A6E79B9"/>
    <w:rsid w:val="6A8A46FA"/>
    <w:rsid w:val="6AA81420"/>
    <w:rsid w:val="6AD83AD4"/>
    <w:rsid w:val="6ADC7EE7"/>
    <w:rsid w:val="6B4611A3"/>
    <w:rsid w:val="6B5A17AD"/>
    <w:rsid w:val="6B766318"/>
    <w:rsid w:val="6BA02A3F"/>
    <w:rsid w:val="6BBB5183"/>
    <w:rsid w:val="6C6E08CE"/>
    <w:rsid w:val="6CF26CDC"/>
    <w:rsid w:val="6D0B038C"/>
    <w:rsid w:val="6D196605"/>
    <w:rsid w:val="6D502DE2"/>
    <w:rsid w:val="6D54588F"/>
    <w:rsid w:val="6D6D6950"/>
    <w:rsid w:val="6DA07B3F"/>
    <w:rsid w:val="6E2E1243"/>
    <w:rsid w:val="6ECF503E"/>
    <w:rsid w:val="6ED94F6E"/>
    <w:rsid w:val="6F502821"/>
    <w:rsid w:val="6F525F3B"/>
    <w:rsid w:val="6F700378"/>
    <w:rsid w:val="6FD827A7"/>
    <w:rsid w:val="6FF76CC6"/>
    <w:rsid w:val="70301D3B"/>
    <w:rsid w:val="70447E3C"/>
    <w:rsid w:val="704B11CB"/>
    <w:rsid w:val="708E3D31"/>
    <w:rsid w:val="70AB3A18"/>
    <w:rsid w:val="70BA2D87"/>
    <w:rsid w:val="70BC70A0"/>
    <w:rsid w:val="70D4038A"/>
    <w:rsid w:val="70E707C8"/>
    <w:rsid w:val="715C2F64"/>
    <w:rsid w:val="717E112C"/>
    <w:rsid w:val="71FF7CE7"/>
    <w:rsid w:val="725D3437"/>
    <w:rsid w:val="72A13B81"/>
    <w:rsid w:val="72EB0A43"/>
    <w:rsid w:val="72F12957"/>
    <w:rsid w:val="73790B9B"/>
    <w:rsid w:val="740E32F6"/>
    <w:rsid w:val="743710C9"/>
    <w:rsid w:val="743F22A9"/>
    <w:rsid w:val="7441255F"/>
    <w:rsid w:val="748044F1"/>
    <w:rsid w:val="74AD77F0"/>
    <w:rsid w:val="7548217D"/>
    <w:rsid w:val="759A04FF"/>
    <w:rsid w:val="75EF43A6"/>
    <w:rsid w:val="762C2607"/>
    <w:rsid w:val="76634D94"/>
    <w:rsid w:val="767825EE"/>
    <w:rsid w:val="76856AB9"/>
    <w:rsid w:val="76876CD5"/>
    <w:rsid w:val="76967ADF"/>
    <w:rsid w:val="7736389D"/>
    <w:rsid w:val="775C7BA2"/>
    <w:rsid w:val="77976AA4"/>
    <w:rsid w:val="77F75794"/>
    <w:rsid w:val="77F79321"/>
    <w:rsid w:val="783C764B"/>
    <w:rsid w:val="787768D5"/>
    <w:rsid w:val="789570C3"/>
    <w:rsid w:val="78AF2D09"/>
    <w:rsid w:val="78CF4963"/>
    <w:rsid w:val="78DD2BDC"/>
    <w:rsid w:val="793A2DDE"/>
    <w:rsid w:val="798E2EDC"/>
    <w:rsid w:val="79B7342D"/>
    <w:rsid w:val="7A666C01"/>
    <w:rsid w:val="7AC01F7D"/>
    <w:rsid w:val="7AE422E9"/>
    <w:rsid w:val="7AF15BB7"/>
    <w:rsid w:val="7AF97A75"/>
    <w:rsid w:val="7B05466C"/>
    <w:rsid w:val="7B3A127D"/>
    <w:rsid w:val="7B6A44CF"/>
    <w:rsid w:val="7BEC18FB"/>
    <w:rsid w:val="7C30230C"/>
    <w:rsid w:val="7C676999"/>
    <w:rsid w:val="7C7E6484"/>
    <w:rsid w:val="7CB76005"/>
    <w:rsid w:val="7CD2057E"/>
    <w:rsid w:val="7D0D2CA3"/>
    <w:rsid w:val="7D787377"/>
    <w:rsid w:val="7DCE4A08"/>
    <w:rsid w:val="7DFF35BE"/>
    <w:rsid w:val="7E4075FF"/>
    <w:rsid w:val="7E885398"/>
    <w:rsid w:val="7ED069B5"/>
    <w:rsid w:val="7EF42A2E"/>
    <w:rsid w:val="7F1E7AAB"/>
    <w:rsid w:val="7F607D00"/>
    <w:rsid w:val="7FA22FD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ind w:left="840"/>
      <w:jc w:val="center"/>
      <w:outlineLvl w:val="0"/>
    </w:pPr>
    <w:rPr>
      <w:b/>
      <w:kern w:val="0"/>
      <w:sz w:val="28"/>
      <w:szCs w:val="20"/>
    </w:rPr>
  </w:style>
  <w:style w:type="paragraph" w:styleId="3">
    <w:name w:val="heading 2"/>
    <w:basedOn w:val="1"/>
    <w:next w:val="1"/>
    <w:autoRedefine/>
    <w:qFormat/>
    <w:uiPriority w:val="0"/>
    <w:pPr>
      <w:keepNext/>
      <w:keepLines/>
      <w:spacing w:before="260" w:after="260" w:line="415" w:lineRule="auto"/>
      <w:ind w:left="5880"/>
      <w:jc w:val="center"/>
      <w:outlineLvl w:val="1"/>
    </w:pPr>
    <w:rPr>
      <w:rFonts w:ascii="CG Times" w:hAnsi="CG Times"/>
      <w:b/>
      <w:kern w:val="0"/>
      <w:sz w:val="30"/>
      <w:szCs w:val="20"/>
    </w:rPr>
  </w:style>
  <w:style w:type="paragraph" w:styleId="4">
    <w:name w:val="heading 3"/>
    <w:basedOn w:val="1"/>
    <w:next w:val="1"/>
    <w:autoRedefine/>
    <w:qFormat/>
    <w:uiPriority w:val="0"/>
    <w:pPr>
      <w:keepNext/>
      <w:keepLines/>
      <w:numPr>
        <w:ilvl w:val="2"/>
        <w:numId w:val="1"/>
      </w:numPr>
      <w:spacing w:before="120" w:after="120"/>
      <w:outlineLvl w:val="2"/>
    </w:pPr>
    <w:rPr>
      <w:rFonts w:eastAsia="黑体"/>
      <w:bCs/>
      <w:sz w:val="28"/>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2"/>
    <w:autoRedefine/>
    <w:qFormat/>
    <w:uiPriority w:val="0"/>
    <w:pPr>
      <w:jc w:val="left"/>
    </w:pPr>
  </w:style>
  <w:style w:type="paragraph" w:styleId="6">
    <w:name w:val="Body Text"/>
    <w:basedOn w:val="1"/>
    <w:next w:val="1"/>
    <w:autoRedefine/>
    <w:qFormat/>
    <w:uiPriority w:val="0"/>
    <w:pPr>
      <w:spacing w:line="380" w:lineRule="atLeast"/>
    </w:pPr>
    <w:rPr>
      <w:rFonts w:ascii="Times New Roman" w:hAnsi="Times New Roman" w:eastAsia="宋体" w:cs="Times New Roman"/>
      <w:sz w:val="24"/>
    </w:rPr>
  </w:style>
  <w:style w:type="paragraph" w:styleId="7">
    <w:name w:val="Body Text Indent"/>
    <w:basedOn w:val="1"/>
    <w:autoRedefine/>
    <w:qFormat/>
    <w:uiPriority w:val="0"/>
    <w:pPr>
      <w:spacing w:line="480" w:lineRule="exact"/>
      <w:ind w:firstLine="480" w:firstLineChars="200"/>
    </w:pPr>
    <w:rPr>
      <w:rFonts w:ascii="宋体" w:hAnsi="宋体"/>
      <w:sz w:val="24"/>
    </w:rPr>
  </w:style>
  <w:style w:type="paragraph" w:styleId="8">
    <w:name w:val="toc 5"/>
    <w:basedOn w:val="1"/>
    <w:next w:val="1"/>
    <w:autoRedefine/>
    <w:qFormat/>
    <w:uiPriority w:val="39"/>
    <w:pPr>
      <w:ind w:left="840"/>
      <w:jc w:val="left"/>
    </w:pPr>
    <w:rPr>
      <w:rFonts w:cs="Calibri"/>
      <w:sz w:val="20"/>
      <w:szCs w:val="20"/>
    </w:rPr>
  </w:style>
  <w:style w:type="paragraph" w:styleId="9">
    <w:name w:val="Plain Text"/>
    <w:basedOn w:val="1"/>
    <w:autoRedefine/>
    <w:qFormat/>
    <w:uiPriority w:val="0"/>
    <w:rPr>
      <w:rFonts w:ascii="宋体" w:hAnsi="Courier New"/>
    </w:rPr>
  </w:style>
  <w:style w:type="paragraph" w:styleId="10">
    <w:name w:val="Balloon Text"/>
    <w:basedOn w:val="1"/>
    <w:autoRedefine/>
    <w:qFormat/>
    <w:uiPriority w:val="0"/>
    <w:rPr>
      <w:rFonts w:ascii="Times New Roman" w:hAnsi="Times New Roman" w:eastAsia="宋体" w:cs="Times New Roman"/>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Normal (Web)"/>
    <w:basedOn w:val="1"/>
    <w:next w:val="1"/>
    <w:autoRedefine/>
    <w:qFormat/>
    <w:uiPriority w:val="0"/>
    <w:pPr>
      <w:widowControl/>
      <w:spacing w:before="100" w:beforeAutospacing="1" w:after="100" w:afterAutospacing="1"/>
    </w:pPr>
    <w:rPr>
      <w:rFonts w:ascii="宋体" w:hAnsi="宋体" w:cs="宋体"/>
      <w:color w:val="auto"/>
      <w:lang w:eastAsia="zh-CN"/>
    </w:rPr>
  </w:style>
  <w:style w:type="paragraph" w:styleId="15">
    <w:name w:val="Title"/>
    <w:basedOn w:val="1"/>
    <w:next w:val="1"/>
    <w:autoRedefine/>
    <w:qFormat/>
    <w:uiPriority w:val="0"/>
    <w:pPr>
      <w:spacing w:before="240" w:beforeLines="0" w:after="60" w:afterLines="0"/>
      <w:jc w:val="center"/>
      <w:outlineLvl w:val="0"/>
    </w:pPr>
    <w:rPr>
      <w:rFonts w:ascii="Cambria" w:hAnsi="Cambria" w:eastAsia="宋体" w:cs="Times New Roman"/>
      <w:b/>
      <w:bCs/>
      <w:kern w:val="0"/>
      <w:sz w:val="32"/>
      <w:szCs w:val="32"/>
    </w:rPr>
  </w:style>
  <w:style w:type="paragraph" w:styleId="16">
    <w:name w:val="annotation subject"/>
    <w:basedOn w:val="5"/>
    <w:next w:val="5"/>
    <w:link w:val="33"/>
    <w:autoRedefine/>
    <w:qFormat/>
    <w:uiPriority w:val="0"/>
    <w:rPr>
      <w:b/>
      <w:bCs/>
    </w:rPr>
  </w:style>
  <w:style w:type="paragraph" w:styleId="17">
    <w:name w:val="Body Text First Indent"/>
    <w:basedOn w:val="6"/>
    <w:next w:val="1"/>
    <w:autoRedefine/>
    <w:qFormat/>
    <w:uiPriority w:val="0"/>
    <w:pPr>
      <w:ind w:firstLine="420"/>
    </w:pPr>
  </w:style>
  <w:style w:type="paragraph" w:styleId="18">
    <w:name w:val="Body Text First Indent 2"/>
    <w:basedOn w:val="7"/>
    <w:autoRedefine/>
    <w:qFormat/>
    <w:uiPriority w:val="0"/>
    <w:pPr>
      <w:ind w:firstLine="42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Hyperlink"/>
    <w:basedOn w:val="21"/>
    <w:autoRedefine/>
    <w:qFormat/>
    <w:uiPriority w:val="0"/>
    <w:rPr>
      <w:color w:val="0000FF"/>
      <w:u w:val="single"/>
    </w:rPr>
  </w:style>
  <w:style w:type="character" w:styleId="24">
    <w:name w:val="annotation reference"/>
    <w:basedOn w:val="21"/>
    <w:autoRedefine/>
    <w:qFormat/>
    <w:uiPriority w:val="0"/>
    <w:rPr>
      <w:sz w:val="21"/>
      <w:szCs w:val="21"/>
    </w:rPr>
  </w:style>
  <w:style w:type="paragraph" w:customStyle="1" w:styleId="25">
    <w:name w:val="样式 标题 3 + (中文) 黑体 小四 非加粗 段前: 7.8 磅 段后: 0 磅 行距: 固定值 20 磅"/>
    <w:basedOn w:val="4"/>
    <w:autoRedefine/>
    <w:qFormat/>
    <w:uiPriority w:val="0"/>
    <w:pPr>
      <w:spacing w:before="0" w:after="0" w:line="400" w:lineRule="exact"/>
    </w:pPr>
    <w:rPr>
      <w:rFonts w:eastAsia="微软雅黑" w:cs="Courier New"/>
      <w:kern w:val="2"/>
      <w:sz w:val="24"/>
      <w:szCs w:val="20"/>
    </w:rPr>
  </w:style>
  <w:style w:type="paragraph" w:customStyle="1" w:styleId="26">
    <w:name w:val="FC正文"/>
    <w:basedOn w:val="1"/>
    <w:autoRedefine/>
    <w:qFormat/>
    <w:uiPriority w:val="0"/>
    <w:pPr>
      <w:snapToGrid w:val="0"/>
      <w:spacing w:beforeLines="50" w:afterLines="50" w:line="360" w:lineRule="auto"/>
      <w:ind w:firstLine="200" w:firstLineChars="200"/>
      <w:contextualSpacing/>
    </w:pPr>
    <w:rPr>
      <w:rFonts w:ascii="宋体" w:hAnsi="宋体"/>
      <w:szCs w:val="21"/>
    </w:rPr>
  </w:style>
  <w:style w:type="paragraph" w:customStyle="1" w:styleId="2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
    <w:name w:val="null3"/>
    <w:autoRedefine/>
    <w:hidden/>
    <w:qFormat/>
    <w:uiPriority w:val="0"/>
    <w:rPr>
      <w:rFonts w:hint="eastAsia" w:asciiTheme="minorHAnsi" w:hAnsiTheme="minorHAnsi" w:eastAsiaTheme="minorEastAsia" w:cstheme="minorBidi"/>
      <w:lang w:val="en-US" w:eastAsia="zh-Hans" w:bidi="mn-Mong-CN"/>
    </w:rPr>
  </w:style>
  <w:style w:type="paragraph" w:styleId="30">
    <w:name w:val="List Paragraph"/>
    <w:basedOn w:val="1"/>
    <w:autoRedefine/>
    <w:qFormat/>
    <w:uiPriority w:val="34"/>
    <w:pPr>
      <w:ind w:firstLine="420" w:firstLineChars="200"/>
    </w:pPr>
  </w:style>
  <w:style w:type="paragraph" w:customStyle="1" w:styleId="31">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2">
    <w:name w:val="批注文字 字符"/>
    <w:basedOn w:val="21"/>
    <w:link w:val="5"/>
    <w:autoRedefine/>
    <w:qFormat/>
    <w:uiPriority w:val="0"/>
    <w:rPr>
      <w:rFonts w:asciiTheme="minorHAnsi" w:hAnsiTheme="minorHAnsi" w:eastAsiaTheme="minorEastAsia" w:cstheme="minorBidi"/>
      <w:kern w:val="2"/>
      <w:sz w:val="21"/>
      <w:szCs w:val="24"/>
      <w:lang w:bidi="ar-SA"/>
    </w:rPr>
  </w:style>
  <w:style w:type="character" w:customStyle="1" w:styleId="33">
    <w:name w:val="批注主题 字符"/>
    <w:basedOn w:val="32"/>
    <w:link w:val="16"/>
    <w:autoRedefine/>
    <w:qFormat/>
    <w:uiPriority w:val="0"/>
    <w:rPr>
      <w:rFonts w:asciiTheme="minorHAnsi" w:hAnsiTheme="minorHAnsi" w:eastAsiaTheme="minorEastAsia" w:cstheme="minorBidi"/>
      <w:b/>
      <w:bCs/>
      <w:kern w:val="2"/>
      <w:sz w:val="21"/>
      <w:szCs w:val="24"/>
      <w:lang w:bidi="ar-SA"/>
    </w:rPr>
  </w:style>
  <w:style w:type="paragraph" w:customStyle="1" w:styleId="34">
    <w:name w:val="Header or footer|2"/>
    <w:basedOn w:val="1"/>
    <w:autoRedefine/>
    <w:qFormat/>
    <w:uiPriority w:val="0"/>
    <w:rPr>
      <w:rFonts w:eastAsia="Times New Roman"/>
      <w:color w:val="auto"/>
      <w:sz w:val="20"/>
      <w:szCs w:val="20"/>
      <w:lang w:val="zh-TW" w:eastAsia="zh-TW"/>
    </w:rPr>
  </w:style>
  <w:style w:type="character" w:customStyle="1" w:styleId="35">
    <w:name w:val="font11"/>
    <w:basedOn w:val="21"/>
    <w:autoRedefine/>
    <w:qFormat/>
    <w:uiPriority w:val="0"/>
    <w:rPr>
      <w:rFonts w:hint="eastAsia" w:ascii="宋体" w:hAnsi="宋体" w:eastAsia="宋体" w:cs="宋体"/>
      <w:color w:val="000000"/>
      <w:sz w:val="24"/>
      <w:szCs w:val="24"/>
      <w:u w:val="none"/>
    </w:rPr>
  </w:style>
  <w:style w:type="character" w:customStyle="1" w:styleId="36">
    <w:name w:val="font21"/>
    <w:basedOn w:val="21"/>
    <w:autoRedefine/>
    <w:qFormat/>
    <w:uiPriority w:val="0"/>
    <w:rPr>
      <w:rFonts w:hint="eastAsia" w:ascii="宋体" w:hAnsi="宋体" w:eastAsia="宋体" w:cs="宋体"/>
      <w:color w:val="FF0000"/>
      <w:sz w:val="24"/>
      <w:szCs w:val="24"/>
      <w:u w:val="none"/>
    </w:rPr>
  </w:style>
  <w:style w:type="paragraph" w:customStyle="1" w:styleId="37">
    <w:name w:val="Fließtext"/>
    <w:basedOn w:val="1"/>
    <w:autoRedefine/>
    <w:qFormat/>
    <w:uiPriority w:val="99"/>
    <w:pPr>
      <w:overflowPunct w:val="0"/>
      <w:autoSpaceDE w:val="0"/>
      <w:autoSpaceDN w:val="0"/>
      <w:adjustRightInd w:val="0"/>
      <w:textAlignment w:val="baseline"/>
    </w:pPr>
    <w:rPr>
      <w:kern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42332</Words>
  <Characters>44279</Characters>
  <Lines>343</Lines>
  <Paragraphs>96</Paragraphs>
  <TotalTime>4</TotalTime>
  <ScaleCrop>false</ScaleCrop>
  <LinksUpToDate>false</LinksUpToDate>
  <CharactersWithSpaces>45361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2023-10-26T04:00:00Z</dcterms:created>
  <dc:creator>五块钱</dc:creator>
  <cp:lastModifiedBy>Administrator</cp:lastModifiedBy>
  <dcterms:modified xsi:type="dcterms:W3CDTF">2024-03-05T04:06:17Z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C0B46BE4E1284A9287C641CC434D69E1_13</vt:lpwstr>
  </property>
</Properties>
</file>